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29D4C46" w14:textId="77777777" w:rsidR="000E37CA" w:rsidRDefault="00000000">
      <w:pPr>
        <w:pStyle w:val="Nadpis1"/>
      </w:pPr>
      <w:bookmarkStart w:id="0" w:name="obchodní-podmínky-bezvody.cz-s.r.o."/>
      <w:r>
        <w:t>OBCHODNÍ PODMÍNKY BEZVODY.cz s.r.o.</w:t>
      </w:r>
    </w:p>
    <w:p w14:paraId="27840062" w14:textId="4396C3B7" w:rsidR="000E37CA" w:rsidRDefault="00000000">
      <w:pPr>
        <w:pStyle w:val="FirstParagraph"/>
      </w:pPr>
      <w:r>
        <w:rPr>
          <w:b/>
          <w:bCs/>
        </w:rPr>
        <w:t xml:space="preserve">platné a </w:t>
      </w:r>
      <w:proofErr w:type="spellStart"/>
      <w:r>
        <w:rPr>
          <w:b/>
          <w:bCs/>
        </w:rPr>
        <w:t>účinné</w:t>
      </w:r>
      <w:proofErr w:type="spellEnd"/>
      <w:r>
        <w:rPr>
          <w:b/>
          <w:bCs/>
        </w:rPr>
        <w:t xml:space="preserve"> od </w:t>
      </w:r>
      <w:r w:rsidR="003D4761">
        <w:rPr>
          <w:b/>
          <w:bCs/>
        </w:rPr>
        <w:t>1.1.2026</w:t>
      </w:r>
    </w:p>
    <w:p w14:paraId="0E0F791C" w14:textId="77777777" w:rsidR="000E37CA" w:rsidRDefault="00000000">
      <w:pPr>
        <w:pStyle w:val="Nadpis2"/>
      </w:pPr>
      <w:bookmarkStart w:id="1" w:name="úvodní-ustanovení"/>
      <w:r>
        <w:t>1. Úvodní ustanovení</w:t>
      </w:r>
    </w:p>
    <w:p w14:paraId="02A5E1EB" w14:textId="1677BF9A" w:rsidR="000E37CA" w:rsidRDefault="00000000">
      <w:pPr>
        <w:pStyle w:val="FirstParagraph"/>
      </w:pPr>
      <w:r>
        <w:t xml:space="preserve">1.1. Tyto obchodní podmínky upravují vztahy mezi společností </w:t>
      </w:r>
      <w:r>
        <w:rPr>
          <w:b/>
          <w:bCs/>
        </w:rPr>
        <w:t>BEZVODY.cz s.r.o.</w:t>
      </w:r>
      <w:r>
        <w:t xml:space="preserve">, IČO: </w:t>
      </w:r>
      <w:r>
        <w:rPr>
          <w:b/>
          <w:bCs/>
        </w:rPr>
        <w:t>24229211</w:t>
      </w:r>
      <w:r>
        <w:t xml:space="preserve">, se sídlem </w:t>
      </w:r>
      <w:r>
        <w:rPr>
          <w:b/>
          <w:bCs/>
        </w:rPr>
        <w:t xml:space="preserve">Zahradní 923, Kostelec </w:t>
      </w:r>
      <w:proofErr w:type="spellStart"/>
      <w:r>
        <w:rPr>
          <w:b/>
          <w:bCs/>
        </w:rPr>
        <w:t>nad</w:t>
      </w:r>
      <w:proofErr w:type="spellEnd"/>
      <w:r>
        <w:rPr>
          <w:b/>
          <w:bCs/>
        </w:rPr>
        <w:t xml:space="preserve"> Labem</w:t>
      </w:r>
      <w:r w:rsidR="003D4761">
        <w:t xml:space="preserve">, </w:t>
      </w:r>
      <w:proofErr w:type="spellStart"/>
      <w:r w:rsidR="003D4761">
        <w:t>druhým</w:t>
      </w:r>
      <w:proofErr w:type="spellEnd"/>
      <w:r w:rsidR="003D4761">
        <w:t xml:space="preserve"> </w:t>
      </w:r>
      <w:proofErr w:type="spellStart"/>
      <w:r w:rsidR="003D4761">
        <w:t>poskytovatelem</w:t>
      </w:r>
      <w:proofErr w:type="spellEnd"/>
      <w:r w:rsidR="003D4761">
        <w:t xml:space="preserve"> je </w:t>
      </w:r>
      <w:proofErr w:type="spellStart"/>
      <w:r w:rsidR="003D4761">
        <w:t>společnost</w:t>
      </w:r>
      <w:proofErr w:type="spellEnd"/>
      <w:r w:rsidR="003D4761">
        <w:t xml:space="preserve"> </w:t>
      </w:r>
      <w:r w:rsidR="003D4761" w:rsidRPr="003D4761">
        <w:rPr>
          <w:b/>
          <w:bCs/>
        </w:rPr>
        <w:t xml:space="preserve">Revolution of wash, </w:t>
      </w:r>
      <w:proofErr w:type="spellStart"/>
      <w:r w:rsidR="003D4761" w:rsidRPr="003D4761">
        <w:rPr>
          <w:b/>
          <w:bCs/>
        </w:rPr>
        <w:t>s.r.o.</w:t>
      </w:r>
      <w:proofErr w:type="spellEnd"/>
      <w:r w:rsidR="003D4761" w:rsidRPr="003D4761">
        <w:rPr>
          <w:b/>
          <w:bCs/>
        </w:rPr>
        <w:t xml:space="preserve">, </w:t>
      </w:r>
      <w:r w:rsidR="003D4761">
        <w:rPr>
          <w:b/>
          <w:bCs/>
        </w:rPr>
        <w:t xml:space="preserve">IČO: 21884137 </w:t>
      </w:r>
      <w:r w:rsidR="003D4761" w:rsidRPr="003D4761">
        <w:t xml:space="preserve">se </w:t>
      </w:r>
      <w:proofErr w:type="spellStart"/>
      <w:r w:rsidR="003D4761" w:rsidRPr="003D4761">
        <w:t>sídlem</w:t>
      </w:r>
      <w:proofErr w:type="spellEnd"/>
      <w:r w:rsidR="003D4761">
        <w:rPr>
          <w:b/>
          <w:bCs/>
        </w:rPr>
        <w:t xml:space="preserve"> </w:t>
      </w:r>
      <w:proofErr w:type="spellStart"/>
      <w:r w:rsidR="003D4761" w:rsidRPr="003D4761">
        <w:rPr>
          <w:b/>
          <w:bCs/>
        </w:rPr>
        <w:t>Nové</w:t>
      </w:r>
      <w:proofErr w:type="spellEnd"/>
      <w:r w:rsidR="003D4761" w:rsidRPr="003D4761">
        <w:rPr>
          <w:b/>
          <w:bCs/>
        </w:rPr>
        <w:t xml:space="preserve"> </w:t>
      </w:r>
      <w:proofErr w:type="spellStart"/>
      <w:r w:rsidR="003D4761" w:rsidRPr="003D4761">
        <w:rPr>
          <w:b/>
          <w:bCs/>
        </w:rPr>
        <w:t>sady</w:t>
      </w:r>
      <w:proofErr w:type="spellEnd"/>
      <w:r w:rsidR="003D4761" w:rsidRPr="003D4761">
        <w:rPr>
          <w:b/>
          <w:bCs/>
        </w:rPr>
        <w:t xml:space="preserve"> 988/2, Brno</w:t>
      </w:r>
      <w:r w:rsidR="003D4761">
        <w:t xml:space="preserve">. </w:t>
      </w:r>
      <w:r>
        <w:t xml:space="preserve"> </w:t>
      </w:r>
      <w:proofErr w:type="spellStart"/>
      <w:r>
        <w:t>dále</w:t>
      </w:r>
      <w:proofErr w:type="spellEnd"/>
      <w:r>
        <w:t xml:space="preserve"> </w:t>
      </w:r>
      <w:proofErr w:type="spellStart"/>
      <w:r>
        <w:t>jen</w:t>
      </w:r>
      <w:proofErr w:type="spellEnd"/>
      <w:r>
        <w:t xml:space="preserve"> „</w:t>
      </w:r>
      <w:proofErr w:type="spellStart"/>
      <w:proofErr w:type="gramStart"/>
      <w:r>
        <w:t>Poskytovatel</w:t>
      </w:r>
      <w:proofErr w:type="spellEnd"/>
      <w:r>
        <w:t>“</w:t>
      </w:r>
      <w:proofErr w:type="gramEnd"/>
      <w:r>
        <w:t xml:space="preserve">, a zákazníky, kteří si prostřednictvím webových stránek </w:t>
      </w:r>
      <w:r>
        <w:rPr>
          <w:b/>
          <w:bCs/>
        </w:rPr>
        <w:t>www.bezvody.cz</w:t>
      </w:r>
      <w:r>
        <w:t>, telefonicky, e-mailem nebo jiným dohodnutým způsobem objednávají služby Poskytovatele.</w:t>
      </w:r>
    </w:p>
    <w:p w14:paraId="30D8B76F" w14:textId="77777777" w:rsidR="000E37CA" w:rsidRDefault="00000000">
      <w:pPr>
        <w:pStyle w:val="Zkladntext"/>
      </w:pPr>
      <w:r>
        <w:t>1.2. Poskytovatel poskytuje zejména služby spojené s čištěním, mytím, údržbou a úklidem vozidel a další služby uvedené v aktuální nabídce Poskytovatele na webových stránkách www.bezvody.cz.</w:t>
      </w:r>
    </w:p>
    <w:p w14:paraId="0501E69C" w14:textId="77777777" w:rsidR="000E37CA" w:rsidRDefault="00000000">
      <w:pPr>
        <w:pStyle w:val="Zkladntext"/>
      </w:pPr>
      <w:r>
        <w:t>1.3. Tyto obchodní podmínky se vztahují na zákazníky, kteří jsou spotřebiteli, i na zákazníky, kteří při uzavírání smlouvy jednají v rámci své podnikatelské činnosti nebo samostatného výkonu povolání.</w:t>
      </w:r>
    </w:p>
    <w:p w14:paraId="34F8AB84" w14:textId="77777777" w:rsidR="000E37CA" w:rsidRDefault="00000000">
      <w:pPr>
        <w:pStyle w:val="Zkladntext"/>
      </w:pPr>
      <w:r>
        <w:t>1.4. V případě rozporu mezi individuálně sjednanými podmínkami a těmito obchodními podmínkami mají přednost individuálně sjednané podmínky.</w:t>
      </w:r>
    </w:p>
    <w:p w14:paraId="42D8AD50" w14:textId="77777777" w:rsidR="000E37CA" w:rsidRDefault="00000000">
      <w:r>
        <w:pict w14:anchorId="502080BD">
          <v:rect id="_x0000_i1025" style="width:0;height:1.5pt" o:hralign="center" o:hrstd="t" o:hr="t"/>
        </w:pict>
      </w:r>
    </w:p>
    <w:p w14:paraId="0D7D9F0C" w14:textId="77777777" w:rsidR="000E37CA" w:rsidRDefault="00000000">
      <w:pPr>
        <w:pStyle w:val="Nadpis2"/>
      </w:pPr>
      <w:bookmarkStart w:id="2" w:name="objednávka-a-uzavření-smlouvy"/>
      <w:bookmarkEnd w:id="1"/>
      <w:r>
        <w:t>2. Objednávka a uzavření smlouvy</w:t>
      </w:r>
    </w:p>
    <w:p w14:paraId="274B3FB1" w14:textId="77777777" w:rsidR="000E37CA" w:rsidRDefault="00000000">
      <w:pPr>
        <w:pStyle w:val="FirstParagraph"/>
      </w:pPr>
      <w:r>
        <w:t>2.1. Zákazník může službu objednat zejména prostřednictvím objednávkového formuláře na webových stránkách www.bezvody.cz nebo jiným způsobem umožněným Poskytovatelem.</w:t>
      </w:r>
    </w:p>
    <w:p w14:paraId="0CD722D9" w14:textId="77777777" w:rsidR="000E37CA" w:rsidRDefault="00000000">
      <w:pPr>
        <w:pStyle w:val="Zkladntext"/>
      </w:pPr>
      <w:r>
        <w:t>2.2. Odesláním objednávky zákazník činí závazný návrh na uzavření smlouvy o poskytnutí objednané služby.</w:t>
      </w:r>
    </w:p>
    <w:p w14:paraId="3460A57E" w14:textId="77777777" w:rsidR="000E37CA" w:rsidRDefault="00000000">
      <w:pPr>
        <w:pStyle w:val="Zkladntext"/>
      </w:pPr>
      <w:r>
        <w:t>2.3. Objednávka obsahuje zejména identifikaci objednávané služby, požadovaný termín, místo poskytnutí služby a kontaktní údaje zákazníka, případně další údaje potřebné pro řádné provedení služby.</w:t>
      </w:r>
    </w:p>
    <w:p w14:paraId="7AB99143" w14:textId="77777777" w:rsidR="000E37CA" w:rsidRDefault="00000000">
      <w:pPr>
        <w:pStyle w:val="Zkladntext"/>
      </w:pPr>
      <w:r>
        <w:t>2.4. Smlouva je uzavřena okamžikem, kdy Poskytovatel objednávku zákazníka potvrdí. Potvrzení může být provedeno zejména e-mailem, telefonicky nebo jiným prokazatelným způsobem.</w:t>
      </w:r>
    </w:p>
    <w:p w14:paraId="3C06A3E9" w14:textId="77777777" w:rsidR="000E37CA" w:rsidRDefault="00000000">
      <w:pPr>
        <w:pStyle w:val="Zkladntext"/>
      </w:pPr>
      <w:r>
        <w:t>2.5. Automatické potvrzení o přijetí objednávky do systému Poskytovatele samo o sobě nemusí znamenat potvrzení objednávky ve smyslu uzavření smlouvy, pokud z jeho obsahu výslovně nevyplývá opak.</w:t>
      </w:r>
    </w:p>
    <w:p w14:paraId="65CB0320" w14:textId="77777777" w:rsidR="000E37CA" w:rsidRDefault="00000000">
      <w:pPr>
        <w:pStyle w:val="Zkladntext"/>
      </w:pPr>
      <w:r>
        <w:lastRenderedPageBreak/>
        <w:t>2.6. Poskytovatel je oprávněn objednávku před jejím potvrzením odmítnout, zejména z důvodu nedostupnosti požadovaného termínu, kapacity, technických nebo provozních důvodů.</w:t>
      </w:r>
    </w:p>
    <w:p w14:paraId="3843C887" w14:textId="77777777" w:rsidR="000E37CA" w:rsidRDefault="00000000">
      <w:pPr>
        <w:pStyle w:val="Zkladntext"/>
      </w:pPr>
      <w:r>
        <w:t>2.7. Zákazník je povinen při objednávce uvést pravdivé a úplné údaje. Za správnost údajů odpovídá zákazník.</w:t>
      </w:r>
    </w:p>
    <w:p w14:paraId="1B70BE15" w14:textId="77777777" w:rsidR="000E37CA" w:rsidRDefault="00000000">
      <w:r>
        <w:pict w14:anchorId="09F7A9BB">
          <v:rect id="_x0000_i1026" style="width:0;height:1.5pt" o:hralign="center" o:hrstd="t" o:hr="t"/>
        </w:pict>
      </w:r>
    </w:p>
    <w:p w14:paraId="4F38F9B4" w14:textId="77777777" w:rsidR="000E37CA" w:rsidRDefault="00000000">
      <w:pPr>
        <w:pStyle w:val="Nadpis2"/>
      </w:pPr>
      <w:bookmarkStart w:id="3" w:name="místo-a-způsob-poskytování-služeb"/>
      <w:bookmarkEnd w:id="2"/>
      <w:r>
        <w:t>3. Místo a způsob poskytování služeb</w:t>
      </w:r>
    </w:p>
    <w:p w14:paraId="57D05292" w14:textId="77777777" w:rsidR="000E37CA" w:rsidRDefault="00000000">
      <w:pPr>
        <w:pStyle w:val="FirstParagraph"/>
      </w:pPr>
      <w:r>
        <w:t>3.1. Služby Poskytovatele jsou poskytovány:</w:t>
      </w:r>
    </w:p>
    <w:p w14:paraId="6DFC7F42" w14:textId="77777777" w:rsidR="000E37CA" w:rsidRDefault="00000000">
      <w:pPr>
        <w:numPr>
          <w:ilvl w:val="0"/>
          <w:numId w:val="2"/>
        </w:numPr>
      </w:pPr>
      <w:r>
        <w:t>mobilně v terénu na adrese uvedené zákazníkem v objednávce, nebo</w:t>
      </w:r>
    </w:p>
    <w:p w14:paraId="0AAAE71D" w14:textId="4AB2B292" w:rsidR="000E37CA" w:rsidRDefault="00000000">
      <w:pPr>
        <w:numPr>
          <w:ilvl w:val="0"/>
          <w:numId w:val="2"/>
        </w:numPr>
      </w:pPr>
      <w:proofErr w:type="spellStart"/>
      <w:r>
        <w:t>na</w:t>
      </w:r>
      <w:proofErr w:type="spellEnd"/>
      <w:r>
        <w:t xml:space="preserve"> </w:t>
      </w:r>
      <w:proofErr w:type="spellStart"/>
      <w:r>
        <w:t>některé</w:t>
      </w:r>
      <w:r w:rsidR="003D4761">
        <w:t>m</w:t>
      </w:r>
      <w:proofErr w:type="spellEnd"/>
      <w:r>
        <w:t xml:space="preserve"> z </w:t>
      </w:r>
      <w:proofErr w:type="spellStart"/>
      <w:r w:rsidR="003D4761">
        <w:t>uvedených</w:t>
      </w:r>
      <w:proofErr w:type="spellEnd"/>
      <w:r w:rsidR="003D4761">
        <w:t xml:space="preserve"> </w:t>
      </w:r>
      <w:proofErr w:type="spellStart"/>
      <w:r w:rsidR="003D4761">
        <w:t>míst</w:t>
      </w:r>
      <w:proofErr w:type="spellEnd"/>
      <w:r>
        <w:t xml:space="preserve"> Poskytovatele.</w:t>
      </w:r>
    </w:p>
    <w:p w14:paraId="5970F8CF" w14:textId="4F264E19" w:rsidR="000E37CA" w:rsidRDefault="00000000">
      <w:pPr>
        <w:pStyle w:val="FirstParagraph"/>
      </w:pPr>
      <w:r>
        <w:t xml:space="preserve">3.2. </w:t>
      </w:r>
      <w:proofErr w:type="spellStart"/>
      <w:r>
        <w:t>Mezi</w:t>
      </w:r>
      <w:proofErr w:type="spellEnd"/>
      <w:r>
        <w:t xml:space="preserve"> </w:t>
      </w:r>
      <w:proofErr w:type="spellStart"/>
      <w:r w:rsidR="003D4761">
        <w:t>tyto</w:t>
      </w:r>
      <w:proofErr w:type="spellEnd"/>
      <w:r w:rsidR="003D4761">
        <w:t xml:space="preserve"> </w:t>
      </w:r>
      <w:proofErr w:type="spellStart"/>
      <w:r w:rsidR="003D4761">
        <w:t>místa</w:t>
      </w:r>
      <w:proofErr w:type="spellEnd"/>
      <w:r w:rsidR="003D4761">
        <w:t xml:space="preserve"> </w:t>
      </w:r>
      <w:proofErr w:type="spellStart"/>
      <w:r>
        <w:t>Poskytovatele</w:t>
      </w:r>
      <w:proofErr w:type="spellEnd"/>
      <w:r>
        <w:t xml:space="preserve"> </w:t>
      </w:r>
      <w:proofErr w:type="spellStart"/>
      <w:r>
        <w:t>patří</w:t>
      </w:r>
      <w:proofErr w:type="spellEnd"/>
      <w:r>
        <w:t xml:space="preserve"> </w:t>
      </w:r>
      <w:proofErr w:type="spellStart"/>
      <w:r>
        <w:t>zejména</w:t>
      </w:r>
      <w:proofErr w:type="spellEnd"/>
      <w:r>
        <w:t>:</w:t>
      </w:r>
    </w:p>
    <w:p w14:paraId="5E05FCA8" w14:textId="77777777" w:rsidR="000E37CA" w:rsidRDefault="00000000">
      <w:pPr>
        <w:pStyle w:val="Compact"/>
        <w:numPr>
          <w:ilvl w:val="0"/>
          <w:numId w:val="3"/>
        </w:numPr>
      </w:pPr>
      <w:r>
        <w:t>Zahradní 923,</w:t>
      </w:r>
    </w:p>
    <w:p w14:paraId="26BAA29B" w14:textId="77777777" w:rsidR="000E37CA" w:rsidRDefault="00000000">
      <w:pPr>
        <w:pStyle w:val="Compact"/>
        <w:numPr>
          <w:ilvl w:val="0"/>
          <w:numId w:val="3"/>
        </w:numPr>
      </w:pPr>
      <w:r>
        <w:t>Netroufalky 770,</w:t>
      </w:r>
    </w:p>
    <w:p w14:paraId="60FCEB86" w14:textId="77777777" w:rsidR="000E37CA" w:rsidRDefault="00000000">
      <w:pPr>
        <w:pStyle w:val="Compact"/>
        <w:numPr>
          <w:ilvl w:val="0"/>
          <w:numId w:val="3"/>
        </w:numPr>
      </w:pPr>
      <w:r>
        <w:t>Rooseveltova 713.</w:t>
      </w:r>
    </w:p>
    <w:p w14:paraId="61E45E00" w14:textId="77777777" w:rsidR="000E37CA" w:rsidRDefault="00000000">
      <w:pPr>
        <w:pStyle w:val="FirstParagraph"/>
      </w:pPr>
      <w:r>
        <w:t>3.3. Konkrétní místo poskytnutí služby je sjednáno v rámci objednávky.</w:t>
      </w:r>
    </w:p>
    <w:p w14:paraId="10F71C8A" w14:textId="77777777" w:rsidR="000E37CA" w:rsidRDefault="00000000">
      <w:pPr>
        <w:pStyle w:val="Zkladntext"/>
      </w:pPr>
      <w:r>
        <w:t>3.4. Zákazník je povinen zajistit, aby v dohodnutém termínu bylo možné vozidlo nebo jiný předmět služby řádně zpřístupnit a aby Poskytovatel měl přístup na místo, kde má být služba provedena.</w:t>
      </w:r>
    </w:p>
    <w:p w14:paraId="730E9B3E" w14:textId="77777777" w:rsidR="000E37CA" w:rsidRDefault="00000000">
      <w:pPr>
        <w:pStyle w:val="Zkladntext"/>
      </w:pPr>
      <w:r>
        <w:t>3.5. Pokud zákazník nezajistí potřebnou součinnost nebo podmínky pro provedení služby, může být Poskytovatel oprávněn službu neposkytnout nebo její provedení odložit. Tím není dotčeno právo Poskytovatele na úhradu nákladů, které mu v souvislosti s marným výjezdem nebo neposkytnutou součinností vznikly, pokud to právní předpisy umožňují.</w:t>
      </w:r>
    </w:p>
    <w:p w14:paraId="126693CF" w14:textId="77777777" w:rsidR="000E37CA" w:rsidRDefault="00000000">
      <w:r>
        <w:pict w14:anchorId="7D3720F4">
          <v:rect id="_x0000_i1027" style="width:0;height:1.5pt" o:hralign="center" o:hrstd="t" o:hr="t"/>
        </w:pict>
      </w:r>
    </w:p>
    <w:p w14:paraId="04413076" w14:textId="77777777" w:rsidR="000E37CA" w:rsidRDefault="00000000">
      <w:pPr>
        <w:pStyle w:val="Nadpis2"/>
      </w:pPr>
      <w:bookmarkStart w:id="4" w:name="cena-služeb"/>
      <w:bookmarkEnd w:id="3"/>
      <w:r>
        <w:t>4. Cena služeb</w:t>
      </w:r>
    </w:p>
    <w:p w14:paraId="53ECE48D" w14:textId="77777777" w:rsidR="000E37CA" w:rsidRDefault="00000000">
      <w:pPr>
        <w:pStyle w:val="FirstParagraph"/>
      </w:pPr>
      <w:r>
        <w:t>4.1. Aktuální ceny jednotlivých služeb jsou uvedeny na webových stránkách www.bezvody.cz, případně jsou zákazníkovi sděleny před uzavřením smlouvy.</w:t>
      </w:r>
    </w:p>
    <w:p w14:paraId="4208CC37" w14:textId="77777777" w:rsidR="000E37CA" w:rsidRDefault="00000000">
      <w:pPr>
        <w:pStyle w:val="Zkladntext"/>
      </w:pPr>
      <w:r>
        <w:t>4.2. Konečná cena může záviset zejména na typu a velikosti vozidla, rozsahu znečištění, rozsahu objednaných prací, místě poskytnutí služby a dalších okolnostech uvedených v nabídce Poskytovatele.</w:t>
      </w:r>
    </w:p>
    <w:p w14:paraId="668F2F66" w14:textId="77777777" w:rsidR="000E37CA" w:rsidRDefault="00000000">
      <w:pPr>
        <w:pStyle w:val="Zkladntext"/>
      </w:pPr>
      <w:r>
        <w:t>4.3. Pokud v průběhu poskytování služby vyjde najevo, že rozsah prací je podstatně větší, než bylo možné při objednávce rozumně předpokládat, Poskytovatel zákazníka před provedením dodatečných prací informuje o případné změně ceny a vyžádá si jeho souhlas.</w:t>
      </w:r>
    </w:p>
    <w:p w14:paraId="1E1A3898" w14:textId="77777777" w:rsidR="000E37CA" w:rsidRDefault="00000000">
      <w:pPr>
        <w:pStyle w:val="Zkladntext"/>
      </w:pPr>
      <w:r>
        <w:lastRenderedPageBreak/>
        <w:t>4.4. Není-li dohodnuto jinak, zákazník není povinen hradit dodatečné služby, které si neobjednal a s jejichž cenou předem nesouhlasil.</w:t>
      </w:r>
    </w:p>
    <w:p w14:paraId="6EF9DF34" w14:textId="77777777" w:rsidR="000E37CA" w:rsidRDefault="00000000">
      <w:r>
        <w:pict w14:anchorId="46F82F6B">
          <v:rect id="_x0000_i1028" style="width:0;height:1.5pt" o:hralign="center" o:hrstd="t" o:hr="t"/>
        </w:pict>
      </w:r>
    </w:p>
    <w:p w14:paraId="02F4D2BE" w14:textId="77777777" w:rsidR="000E37CA" w:rsidRDefault="00000000">
      <w:pPr>
        <w:pStyle w:val="Nadpis2"/>
      </w:pPr>
      <w:bookmarkStart w:id="5" w:name="platební-podmínky"/>
      <w:bookmarkEnd w:id="4"/>
      <w:r>
        <w:t>5. Platební podmínky</w:t>
      </w:r>
    </w:p>
    <w:p w14:paraId="05457874" w14:textId="77777777" w:rsidR="000E37CA" w:rsidRDefault="00000000">
      <w:pPr>
        <w:pStyle w:val="FirstParagraph"/>
      </w:pPr>
      <w:r>
        <w:t>5.1. Zákazník může cenu služby uhradit podle možností Poskytovatele zejména:</w:t>
      </w:r>
    </w:p>
    <w:p w14:paraId="552A9AD0" w14:textId="77777777" w:rsidR="000E37CA" w:rsidRDefault="00000000">
      <w:pPr>
        <w:numPr>
          <w:ilvl w:val="0"/>
          <w:numId w:val="4"/>
        </w:numPr>
      </w:pPr>
      <w:r>
        <w:t>v hotovosti,</w:t>
      </w:r>
    </w:p>
    <w:p w14:paraId="5E81EF86" w14:textId="77777777" w:rsidR="000E37CA" w:rsidRDefault="00000000">
      <w:pPr>
        <w:numPr>
          <w:ilvl w:val="0"/>
          <w:numId w:val="4"/>
        </w:numPr>
      </w:pPr>
      <w:r>
        <w:t>platební kartou,</w:t>
      </w:r>
    </w:p>
    <w:p w14:paraId="39CECDA8" w14:textId="77777777" w:rsidR="000E37CA" w:rsidRDefault="00000000">
      <w:pPr>
        <w:numPr>
          <w:ilvl w:val="0"/>
          <w:numId w:val="4"/>
        </w:numPr>
      </w:pPr>
      <w:r>
        <w:t>prostřednictvím CCS,</w:t>
      </w:r>
    </w:p>
    <w:p w14:paraId="4DB48809" w14:textId="77777777" w:rsidR="000E37CA" w:rsidRDefault="00000000">
      <w:pPr>
        <w:numPr>
          <w:ilvl w:val="0"/>
          <w:numId w:val="4"/>
        </w:numPr>
      </w:pPr>
      <w:r>
        <w:t>na základě vystavené faktury,</w:t>
      </w:r>
    </w:p>
    <w:p w14:paraId="21D3B197" w14:textId="77777777" w:rsidR="000E37CA" w:rsidRDefault="00000000">
      <w:pPr>
        <w:numPr>
          <w:ilvl w:val="0"/>
          <w:numId w:val="4"/>
        </w:numPr>
      </w:pPr>
      <w:r>
        <w:t>prostřednictvím QR kódu,</w:t>
      </w:r>
    </w:p>
    <w:p w14:paraId="5150AC0C" w14:textId="77777777" w:rsidR="000E37CA" w:rsidRDefault="00000000">
      <w:pPr>
        <w:numPr>
          <w:ilvl w:val="0"/>
          <w:numId w:val="4"/>
        </w:numPr>
      </w:pPr>
      <w:r>
        <w:t>jiným způsobem, který Poskytovatel aktuálně umožňuje.</w:t>
      </w:r>
    </w:p>
    <w:p w14:paraId="1EE5190F" w14:textId="77777777" w:rsidR="000E37CA" w:rsidRDefault="00000000">
      <w:pPr>
        <w:pStyle w:val="FirstParagraph"/>
      </w:pPr>
      <w:r>
        <w:t>5.2. Pokud je služba poskytována na základě faktury, je zákazník povinen uhradit fakturovanou částku ve lhůtě splatnosti uvedené na faktuře.</w:t>
      </w:r>
    </w:p>
    <w:p w14:paraId="55FF1FFA" w14:textId="77777777" w:rsidR="000E37CA" w:rsidRDefault="00000000">
      <w:pPr>
        <w:pStyle w:val="Zkladntext"/>
      </w:pPr>
      <w:r>
        <w:t>5.3. Daňový doklad je zákazníkovi předán nebo zaslán v souladu s platnými právními předpisy.</w:t>
      </w:r>
    </w:p>
    <w:p w14:paraId="377A9742" w14:textId="77777777" w:rsidR="000E37CA" w:rsidRDefault="00000000">
      <w:r>
        <w:pict w14:anchorId="3A400299">
          <v:rect id="_x0000_i1029" style="width:0;height:1.5pt" o:hralign="center" o:hrstd="t" o:hr="t"/>
        </w:pict>
      </w:r>
    </w:p>
    <w:p w14:paraId="750985DB" w14:textId="77777777" w:rsidR="000E37CA" w:rsidRDefault="00000000">
      <w:pPr>
        <w:pStyle w:val="Nadpis2"/>
      </w:pPr>
      <w:bookmarkStart w:id="6" w:name="součinnost-zákazníka-a-převzetí-vozidla"/>
      <w:bookmarkEnd w:id="5"/>
      <w:r>
        <w:t>6. Součinnost zákazníka a převzetí vozidla</w:t>
      </w:r>
    </w:p>
    <w:p w14:paraId="09611C52" w14:textId="77777777" w:rsidR="000E37CA" w:rsidRDefault="00000000">
      <w:pPr>
        <w:pStyle w:val="FirstParagraph"/>
      </w:pPr>
      <w:r>
        <w:t>6.1. Před zahájením služby Poskytovatel, pokud to povaha služby umožňuje, společně se zákazníkem provede základní kontrolu stavu vozidla.</w:t>
      </w:r>
    </w:p>
    <w:p w14:paraId="6D882FB5" w14:textId="77777777" w:rsidR="000E37CA" w:rsidRDefault="00000000">
      <w:pPr>
        <w:pStyle w:val="Zkladntext"/>
      </w:pPr>
      <w:r>
        <w:t>6.2. Zákazník je povinen Poskytovatele upozornit zejména na:</w:t>
      </w:r>
    </w:p>
    <w:p w14:paraId="1C9B1C41" w14:textId="77777777" w:rsidR="000E37CA" w:rsidRDefault="00000000">
      <w:pPr>
        <w:numPr>
          <w:ilvl w:val="0"/>
          <w:numId w:val="5"/>
        </w:numPr>
      </w:pPr>
      <w:r>
        <w:t>již existující poškození vozidla,</w:t>
      </w:r>
    </w:p>
    <w:p w14:paraId="0597B9DE" w14:textId="77777777" w:rsidR="000E37CA" w:rsidRDefault="00000000">
      <w:pPr>
        <w:numPr>
          <w:ilvl w:val="0"/>
          <w:numId w:val="5"/>
        </w:numPr>
      </w:pPr>
      <w:r>
        <w:t>poškozené nebo uvolněné části interiéru či exteriéru,</w:t>
      </w:r>
    </w:p>
    <w:p w14:paraId="28C21B5E" w14:textId="77777777" w:rsidR="000E37CA" w:rsidRDefault="00000000">
      <w:pPr>
        <w:numPr>
          <w:ilvl w:val="0"/>
          <w:numId w:val="5"/>
        </w:numPr>
      </w:pPr>
      <w:r>
        <w:t>citlivá nebo nestandardní místa,</w:t>
      </w:r>
    </w:p>
    <w:p w14:paraId="39A0B4F3" w14:textId="77777777" w:rsidR="000E37CA" w:rsidRDefault="00000000">
      <w:pPr>
        <w:numPr>
          <w:ilvl w:val="0"/>
          <w:numId w:val="5"/>
        </w:numPr>
      </w:pPr>
      <w:r>
        <w:t>části vozidla, kterých se Poskytovatel nemá dotýkat nebo je nemá čistit,</w:t>
      </w:r>
    </w:p>
    <w:p w14:paraId="654A92E9" w14:textId="77777777" w:rsidR="000E37CA" w:rsidRDefault="00000000">
      <w:pPr>
        <w:numPr>
          <w:ilvl w:val="0"/>
          <w:numId w:val="5"/>
        </w:numPr>
      </w:pPr>
      <w:r>
        <w:t>zvláštní požadavky týkající se použití čisticích prostředků nebo konkrétních postupů.</w:t>
      </w:r>
    </w:p>
    <w:p w14:paraId="78F2DD2B" w14:textId="77777777" w:rsidR="000E37CA" w:rsidRDefault="00000000">
      <w:pPr>
        <w:pStyle w:val="FirstParagraph"/>
      </w:pPr>
      <w:r>
        <w:t>6.3. Zákazník je rovněž povinen upozornit Poskytovatele na skutečnosti, které mohou mít vliv na bezpečné nebo řádné provedení služby.</w:t>
      </w:r>
    </w:p>
    <w:p w14:paraId="181BA360" w14:textId="77777777" w:rsidR="000E37CA" w:rsidRDefault="00000000">
      <w:pPr>
        <w:pStyle w:val="Zkladntext"/>
      </w:pPr>
      <w:r>
        <w:t xml:space="preserve">6.4. Pokud zákazník Poskytovatele na známé poškození nebo specifickou vlastnost vozidla neupozorní a tato skutečnost může mít vliv na provedení služby, Poskytovatel neodpovídá </w:t>
      </w:r>
      <w:r>
        <w:lastRenderedPageBreak/>
        <w:t>za následky, které vznikly v příčinné souvislosti s touto neuvedenou skutečností, pokud to právní předpisy umožňují.</w:t>
      </w:r>
    </w:p>
    <w:p w14:paraId="77574AF3" w14:textId="77777777" w:rsidR="000E37CA" w:rsidRDefault="00000000">
      <w:pPr>
        <w:pStyle w:val="Zkladntext"/>
      </w:pPr>
      <w:r>
        <w:t>6.5. Zákazník by ve vozidle neměl ponechávat hotovost, cennosti, doklady, elektroniku ani jiné předměty, které nejsou nezbytné pro provoz vozidla.</w:t>
      </w:r>
    </w:p>
    <w:p w14:paraId="6AE34B81" w14:textId="77777777" w:rsidR="000E37CA" w:rsidRDefault="00000000">
      <w:pPr>
        <w:pStyle w:val="Zkladntext"/>
      </w:pPr>
      <w:r>
        <w:t>6.6. Poskytovatel odpovídá za škodu způsobenou porušením svých právních povinností v rozsahu stanoveném platnými právními předpisy.</w:t>
      </w:r>
    </w:p>
    <w:p w14:paraId="2CD47E30" w14:textId="77777777" w:rsidR="000E37CA" w:rsidRDefault="00000000">
      <w:r>
        <w:pict w14:anchorId="44B0828C">
          <v:rect id="_x0000_i1030" style="width:0;height:1.5pt" o:hralign="center" o:hrstd="t" o:hr="t"/>
        </w:pict>
      </w:r>
    </w:p>
    <w:p w14:paraId="6EF9C7AF" w14:textId="77777777" w:rsidR="000E37CA" w:rsidRDefault="00000000">
      <w:pPr>
        <w:pStyle w:val="Nadpis2"/>
      </w:pPr>
      <w:bookmarkStart w:id="7" w:name="provedení-služby"/>
      <w:bookmarkEnd w:id="6"/>
      <w:r>
        <w:t>7. Provedení služby</w:t>
      </w:r>
    </w:p>
    <w:p w14:paraId="7F6E7304" w14:textId="77777777" w:rsidR="000E37CA" w:rsidRDefault="00000000">
      <w:pPr>
        <w:pStyle w:val="FirstParagraph"/>
      </w:pPr>
      <w:r>
        <w:t>7.1. Poskytovatel provede službu v rozsahu sjednaném se zákazníkem a s odbornou péčí odpovídající povaze dané služby.</w:t>
      </w:r>
    </w:p>
    <w:p w14:paraId="4B3F56C4" w14:textId="77777777" w:rsidR="000E37CA" w:rsidRDefault="00000000">
      <w:pPr>
        <w:pStyle w:val="Zkladntext"/>
      </w:pPr>
      <w:r>
        <w:t>7.2. Výsledek čištění může být ovlivněn zejména stářím, materiálem, stavem, mírou znečištění, předchozím používáním nevhodných přípravků, opotřebením nebo poškozením čištěných povrchů.</w:t>
      </w:r>
    </w:p>
    <w:p w14:paraId="57F06FD9" w14:textId="77777777" w:rsidR="000E37CA" w:rsidRDefault="00000000">
      <w:pPr>
        <w:pStyle w:val="Zkladntext"/>
      </w:pPr>
      <w:r>
        <w:t>7.3. Poskytovatel nezaručuje odstranění každé skvrny, zápachu, poškození nebo jiné vady povrchu, pokud jejich odstranění není s ohledem na povahu materiálu a konkrétní stav objektivně možné.</w:t>
      </w:r>
    </w:p>
    <w:p w14:paraId="3DFFBF15" w14:textId="77777777" w:rsidR="000E37CA" w:rsidRDefault="00000000">
      <w:pPr>
        <w:pStyle w:val="Zkladntext"/>
      </w:pPr>
      <w:r>
        <w:t>7.4. Poskytovatel je oprávněn odmítnout použití postupu nebo přípravku, který by podle jeho odborného posouzení mohl způsobit poškození vozidla nebo jeho části.</w:t>
      </w:r>
    </w:p>
    <w:p w14:paraId="17526E02" w14:textId="77777777" w:rsidR="000E37CA" w:rsidRDefault="00000000">
      <w:pPr>
        <w:pStyle w:val="Zkladntext"/>
      </w:pPr>
      <w:r>
        <w:t>7.5. Pokud zákazník požaduje konkrétní nestandardní postup, Poskytovatel může jeho provedení odmítnout, pokud by podle jeho odborného posouzení mohlo dojít k poškození vozidla nebo k ohrožení bezpečnosti.</w:t>
      </w:r>
    </w:p>
    <w:p w14:paraId="50531359" w14:textId="77777777" w:rsidR="000E37CA" w:rsidRDefault="00000000">
      <w:r>
        <w:pict w14:anchorId="428CFBF7">
          <v:rect id="_x0000_i1031" style="width:0;height:1.5pt" o:hralign="center" o:hrstd="t" o:hr="t"/>
        </w:pict>
      </w:r>
    </w:p>
    <w:p w14:paraId="1E1A2842" w14:textId="77777777" w:rsidR="000E37CA" w:rsidRDefault="00000000">
      <w:pPr>
        <w:pStyle w:val="Nadpis2"/>
      </w:pPr>
      <w:bookmarkStart w:id="8" w:name="termín-poskytování-služby"/>
      <w:bookmarkEnd w:id="7"/>
      <w:r>
        <w:t>8. Termín poskytování služby</w:t>
      </w:r>
    </w:p>
    <w:p w14:paraId="6C87272B" w14:textId="77777777" w:rsidR="000E37CA" w:rsidRDefault="00000000">
      <w:pPr>
        <w:pStyle w:val="FirstParagraph"/>
      </w:pPr>
      <w:r>
        <w:t>8.1. Poskytovatel se zavazuje provést službu v potvrzeném termínu nebo v přiměřeném časovém rozmezí, pokud bylo takové rozmezí sjednáno.</w:t>
      </w:r>
    </w:p>
    <w:p w14:paraId="17F6897F" w14:textId="77777777" w:rsidR="000E37CA" w:rsidRDefault="00000000">
      <w:pPr>
        <w:pStyle w:val="Zkladntext"/>
      </w:pPr>
      <w:r>
        <w:t>8.2. V případě nepředvídatelných provozních, technických, povětrnostních nebo jiných objektivních okolností může dojít ke změně termínu. Poskytovatel o této skutečnosti zákazníka bez zbytečného odkladu informuje a navrhne náhradní termín.</w:t>
      </w:r>
    </w:p>
    <w:p w14:paraId="68057DC3" w14:textId="77777777" w:rsidR="000E37CA" w:rsidRDefault="00000000">
      <w:pPr>
        <w:pStyle w:val="Zkladntext"/>
      </w:pPr>
      <w:r>
        <w:t>8.3. Pokud není možné službu z objektivních důvodů provést, zákazníkovi nevzniká povinnost hradit službu, která nebyla poskytnuta, není-li s ním dohodnuto jinak.</w:t>
      </w:r>
    </w:p>
    <w:p w14:paraId="35B69D9F" w14:textId="77777777" w:rsidR="000E37CA" w:rsidRDefault="00000000">
      <w:r>
        <w:pict w14:anchorId="35AB1B08">
          <v:rect id="_x0000_i1032" style="width:0;height:1.5pt" o:hralign="center" o:hrstd="t" o:hr="t"/>
        </w:pict>
      </w:r>
    </w:p>
    <w:p w14:paraId="39C9B94D" w14:textId="77777777" w:rsidR="000E37CA" w:rsidRDefault="00000000">
      <w:pPr>
        <w:pStyle w:val="Nadpis2"/>
      </w:pPr>
      <w:bookmarkStart w:id="9" w:name="Xc50c9560cefe846648af2f2a386b58abd8a6d4e"/>
      <w:bookmarkEnd w:id="8"/>
      <w:r>
        <w:lastRenderedPageBreak/>
        <w:t>9. Právo spotřebitele na odstoupení od smlouvy</w:t>
      </w:r>
    </w:p>
    <w:p w14:paraId="0AD67EF7" w14:textId="77777777" w:rsidR="000E37CA" w:rsidRDefault="00000000">
      <w:pPr>
        <w:pStyle w:val="FirstParagraph"/>
      </w:pPr>
      <w:r>
        <w:t>9.1. Je-li zákazník spotřebitelem a smlouva byla uzavřena prostřednictvím prostředku komunikace na dálku, může mít zákazník za podmínek stanovených občanským zákoníkem právo od smlouvy odstoupit ve lhůtě 14 dnů od jejího uzavření.</w:t>
      </w:r>
    </w:p>
    <w:p w14:paraId="61D181DA" w14:textId="77777777" w:rsidR="000E37CA" w:rsidRDefault="00000000">
      <w:pPr>
        <w:pStyle w:val="Zkladntext"/>
      </w:pPr>
      <w:r>
        <w:t>9.2. Právo na odstoupení se neuplatní v případech, kdy je podle platných právních předpisů vyloučeno.</w:t>
      </w:r>
    </w:p>
    <w:p w14:paraId="3D6F63E8" w14:textId="77777777" w:rsidR="000E37CA" w:rsidRDefault="00000000">
      <w:pPr>
        <w:pStyle w:val="Zkladntext"/>
      </w:pPr>
      <w:r>
        <w:t>9.3. Pokud zákazník výslovně požádá o zahájení poskytování služby před uplynutím lhůty pro odstoupení, Poskytovatel zákazníka předem informuje o právních důsledcích takového požadavku, včetně případné povinnosti uhradit poměrnou část ceny za již poskytnuté plnění.</w:t>
      </w:r>
    </w:p>
    <w:p w14:paraId="7558A1B5" w14:textId="77777777" w:rsidR="000E37CA" w:rsidRDefault="00000000">
      <w:pPr>
        <w:pStyle w:val="Zkladntext"/>
      </w:pPr>
      <w:r>
        <w:t>9.4. Pokud byla služba před uplynutím lhůty pro odstoupení na výslovnou žádost zákazníka zcela poskytnuta a byly splněny zákonné podmínky, může právo zákazníka na odstoupení zaniknout.</w:t>
      </w:r>
    </w:p>
    <w:p w14:paraId="64408234" w14:textId="77777777" w:rsidR="000E37CA" w:rsidRDefault="00000000">
      <w:pPr>
        <w:pStyle w:val="Zkladntext"/>
      </w:pPr>
      <w:r>
        <w:t xml:space="preserve">9.5. Odstoupení od smlouvy může zákazník zaslat na e-mailovou adresu </w:t>
      </w:r>
      <w:r>
        <w:rPr>
          <w:b/>
          <w:bCs/>
        </w:rPr>
        <w:t>umyjeme@bezvody.cz</w:t>
      </w:r>
      <w:r>
        <w:t xml:space="preserve"> nebo na adresu sídla Poskytovatele.</w:t>
      </w:r>
    </w:p>
    <w:p w14:paraId="19D002FF" w14:textId="77777777" w:rsidR="000E37CA" w:rsidRDefault="00000000">
      <w:pPr>
        <w:pStyle w:val="Zkladntext"/>
      </w:pPr>
      <w:r>
        <w:t>9.6. Odstoupení musí umožnit Poskytovateli jednoznačně identifikovat zákazníka a příslušnou objednávku. Důvod odstoupení zákazník uvádět nemusí.</w:t>
      </w:r>
    </w:p>
    <w:p w14:paraId="5C0FBF03" w14:textId="77777777" w:rsidR="000E37CA" w:rsidRDefault="00000000">
      <w:pPr>
        <w:pStyle w:val="Zkladntext"/>
      </w:pPr>
      <w:r>
        <w:t>9.7. Pokud zákazník odstoupí od smlouvy v souladu se zákonem, Poskytovatel vrátí přijaté peněžní prostředky v rozsahu stanoveném právními předpisy.</w:t>
      </w:r>
    </w:p>
    <w:p w14:paraId="631FAFC7" w14:textId="77777777" w:rsidR="000E37CA" w:rsidRDefault="00000000">
      <w:r>
        <w:pict w14:anchorId="0038D5C1">
          <v:rect id="_x0000_i1033" style="width:0;height:1.5pt" o:hralign="center" o:hrstd="t" o:hr="t"/>
        </w:pict>
      </w:r>
    </w:p>
    <w:p w14:paraId="51A74F64" w14:textId="77777777" w:rsidR="000E37CA" w:rsidRDefault="00000000">
      <w:pPr>
        <w:pStyle w:val="Nadpis2"/>
      </w:pPr>
      <w:bookmarkStart w:id="10" w:name="reklamace-a-odpovědnost-za-vady"/>
      <w:bookmarkEnd w:id="9"/>
      <w:r>
        <w:t>10. Reklamace a odpovědnost za vady</w:t>
      </w:r>
    </w:p>
    <w:p w14:paraId="1A9D90F6" w14:textId="77777777" w:rsidR="000E37CA" w:rsidRDefault="00000000">
      <w:pPr>
        <w:pStyle w:val="FirstParagraph"/>
      </w:pPr>
      <w:r>
        <w:t>10.1. Poskytovatel odpovídá za to, že poskytnutá služba odpovídá sjednanému rozsahu a má vlastnosti stanovené právními předpisy a smlouvou.</w:t>
      </w:r>
    </w:p>
    <w:p w14:paraId="29CEFAD8" w14:textId="77777777" w:rsidR="000E37CA" w:rsidRDefault="00000000">
      <w:pPr>
        <w:pStyle w:val="Zkladntext"/>
      </w:pPr>
      <w:r>
        <w:t>10.2. Zákazník je oprávněn reklamovat službu, pokud nebyla poskytnuta v souladu se smlouvou nebo pokud vykazuje vady.</w:t>
      </w:r>
    </w:p>
    <w:p w14:paraId="047A0345" w14:textId="77777777" w:rsidR="000E37CA" w:rsidRDefault="00000000">
      <w:pPr>
        <w:pStyle w:val="Zkladntext"/>
      </w:pPr>
      <w:r>
        <w:t xml:space="preserve">10.3. Reklamaci může zákazník uplatnit zejména prostřednictvím e-mailu na adrese </w:t>
      </w:r>
      <w:r>
        <w:rPr>
          <w:b/>
          <w:bCs/>
        </w:rPr>
        <w:t>umyjeme@bezvody.cz</w:t>
      </w:r>
      <w:r>
        <w:t>.</w:t>
      </w:r>
    </w:p>
    <w:p w14:paraId="57DC1687" w14:textId="77777777" w:rsidR="000E37CA" w:rsidRDefault="00000000">
      <w:pPr>
        <w:pStyle w:val="Zkladntext"/>
      </w:pPr>
      <w:r>
        <w:t>10.4. V reklamaci zákazník pokud možno uvede:</w:t>
      </w:r>
    </w:p>
    <w:p w14:paraId="3159162E" w14:textId="77777777" w:rsidR="000E37CA" w:rsidRDefault="00000000">
      <w:pPr>
        <w:numPr>
          <w:ilvl w:val="0"/>
          <w:numId w:val="6"/>
        </w:numPr>
      </w:pPr>
      <w:r>
        <w:t>své jméno a kontaktní údaje,</w:t>
      </w:r>
    </w:p>
    <w:p w14:paraId="41B4B415" w14:textId="77777777" w:rsidR="000E37CA" w:rsidRDefault="00000000">
      <w:pPr>
        <w:numPr>
          <w:ilvl w:val="0"/>
          <w:numId w:val="6"/>
        </w:numPr>
      </w:pPr>
      <w:r>
        <w:t>datum poskytnutí služby,</w:t>
      </w:r>
    </w:p>
    <w:p w14:paraId="4C6D6D82" w14:textId="77777777" w:rsidR="000E37CA" w:rsidRDefault="00000000">
      <w:pPr>
        <w:numPr>
          <w:ilvl w:val="0"/>
          <w:numId w:val="6"/>
        </w:numPr>
      </w:pPr>
      <w:r>
        <w:t>číslo nebo identifikaci objednávky, pokud ji má k dispozici,</w:t>
      </w:r>
    </w:p>
    <w:p w14:paraId="1D0EF2F0" w14:textId="77777777" w:rsidR="000E37CA" w:rsidRDefault="00000000">
      <w:pPr>
        <w:numPr>
          <w:ilvl w:val="0"/>
          <w:numId w:val="6"/>
        </w:numPr>
      </w:pPr>
      <w:r>
        <w:t>popis reklamované vady,</w:t>
      </w:r>
    </w:p>
    <w:p w14:paraId="618AAB71" w14:textId="77777777" w:rsidR="000E37CA" w:rsidRDefault="00000000">
      <w:pPr>
        <w:numPr>
          <w:ilvl w:val="0"/>
          <w:numId w:val="6"/>
        </w:numPr>
      </w:pPr>
      <w:r>
        <w:lastRenderedPageBreak/>
        <w:t>případně fotografie nebo jinou dokumentaci vady.</w:t>
      </w:r>
    </w:p>
    <w:p w14:paraId="1FDFE81E" w14:textId="77777777" w:rsidR="000E37CA" w:rsidRDefault="00000000">
      <w:pPr>
        <w:pStyle w:val="FirstParagraph"/>
      </w:pPr>
      <w:r>
        <w:t>10.5. Poskytovatel reklamaci posoudí a vyřídí v souladu s platnými právními předpisy.</w:t>
      </w:r>
    </w:p>
    <w:p w14:paraId="6BD8871C" w14:textId="77777777" w:rsidR="000E37CA" w:rsidRDefault="00000000">
      <w:pPr>
        <w:pStyle w:val="Zkladntext"/>
      </w:pPr>
      <w:r>
        <w:t>10.6. U služeb čištění a údržby může být výsledek ovlivněn vlastnostmi materiálu, stářím, opotřebením, předchozím poškozením nebo intenzitou znečištění. Tyto okolnosti samy o sobě nemusí představovat vadu služby.</w:t>
      </w:r>
    </w:p>
    <w:p w14:paraId="6CC4308F" w14:textId="77777777" w:rsidR="000E37CA" w:rsidRDefault="00000000">
      <w:pPr>
        <w:pStyle w:val="Zkladntext"/>
      </w:pPr>
      <w:r>
        <w:t>10.7. Tímto článkem nejsou omezena zákonná práva spotřebitele z vadného plnění.</w:t>
      </w:r>
    </w:p>
    <w:p w14:paraId="3D87D3A9" w14:textId="77777777" w:rsidR="000E37CA" w:rsidRDefault="00000000">
      <w:r>
        <w:pict w14:anchorId="1F6D0A68">
          <v:rect id="_x0000_i1034" style="width:0;height:1.5pt" o:hralign="center" o:hrstd="t" o:hr="t"/>
        </w:pict>
      </w:r>
    </w:p>
    <w:p w14:paraId="1ECFE206" w14:textId="77777777" w:rsidR="000E37CA" w:rsidRDefault="00000000">
      <w:pPr>
        <w:pStyle w:val="Nadpis2"/>
      </w:pPr>
      <w:bookmarkStart w:id="11" w:name="odpovědnost-za-škodu"/>
      <w:bookmarkEnd w:id="10"/>
      <w:r>
        <w:t>11. Odpovědnost za škodu</w:t>
      </w:r>
    </w:p>
    <w:p w14:paraId="281EBBAD" w14:textId="77777777" w:rsidR="000E37CA" w:rsidRDefault="00000000">
      <w:pPr>
        <w:pStyle w:val="FirstParagraph"/>
      </w:pPr>
      <w:r>
        <w:t>11.1. Poskytovatel odpovídá za škodu způsobenou zákazníkovi porušením právní povinnosti v rozsahu stanoveném platnými právními předpisy.</w:t>
      </w:r>
    </w:p>
    <w:p w14:paraId="3E1297DE" w14:textId="77777777" w:rsidR="000E37CA" w:rsidRDefault="00000000">
      <w:pPr>
        <w:pStyle w:val="Zkladntext"/>
      </w:pPr>
      <w:r>
        <w:t>11.2. Poskytovatel neodpovídá za poškození nebo zhoršení stavu, které bylo přítomno již před zahájením služby, ani za škodu způsobenou skrytou vadou materiálu, konstrukce nebo předchozím neodborným zásahem, pokud Poskytovatel takovou skutečnost nemohl při vynaložení přiměřené odborné péče zjistit.</w:t>
      </w:r>
    </w:p>
    <w:p w14:paraId="6A58E614" w14:textId="77777777" w:rsidR="000E37CA" w:rsidRDefault="00000000">
      <w:pPr>
        <w:pStyle w:val="Zkladntext"/>
      </w:pPr>
      <w:r>
        <w:t>11.3. Poskytovatel neodpovídá za škodu způsobenou informacemi, které zákazník neposkytl, přestože jejich znalost byla pro bezpečné provedení služby významná, pokud jsou splněny zákonné podmínky pro omezení odpovědnosti.</w:t>
      </w:r>
    </w:p>
    <w:p w14:paraId="6F7F8393" w14:textId="77777777" w:rsidR="000E37CA" w:rsidRDefault="00000000">
      <w:pPr>
        <w:pStyle w:val="Zkladntext"/>
      </w:pPr>
      <w:r>
        <w:t>11.4. Ustanovení tohoto článku nemohou omezit odpovědnost Poskytovatele v rozsahu, v jakém ji nelze podle právních předpisů smluvně vyloučit nebo omezit.</w:t>
      </w:r>
    </w:p>
    <w:p w14:paraId="09E79757" w14:textId="77777777" w:rsidR="000E37CA" w:rsidRDefault="00000000">
      <w:r>
        <w:pict w14:anchorId="35350197">
          <v:rect id="_x0000_i1035" style="width:0;height:1.5pt" o:hralign="center" o:hrstd="t" o:hr="t"/>
        </w:pict>
      </w:r>
    </w:p>
    <w:p w14:paraId="14A59EAE" w14:textId="77777777" w:rsidR="000E37CA" w:rsidRDefault="00000000">
      <w:pPr>
        <w:pStyle w:val="Nadpis2"/>
      </w:pPr>
      <w:bookmarkStart w:id="12" w:name="osobní-údaje"/>
      <w:bookmarkEnd w:id="11"/>
      <w:r>
        <w:t>12. Osobní údaje</w:t>
      </w:r>
    </w:p>
    <w:p w14:paraId="30C523EC" w14:textId="77777777" w:rsidR="000E37CA" w:rsidRDefault="00000000">
      <w:pPr>
        <w:pStyle w:val="FirstParagraph"/>
      </w:pPr>
      <w:r>
        <w:t>12.1. Poskytovatel zpracovává osobní údaje zákazníků v rozsahu nezbytném pro uzavření a plnění smlouvy, vyřízení objednávky, komunikaci se zákazníkem, vystavení účetních dokladů a plnění právních povinností.</w:t>
      </w:r>
    </w:p>
    <w:p w14:paraId="15FFDCBE" w14:textId="77777777" w:rsidR="000E37CA" w:rsidRDefault="00000000">
      <w:pPr>
        <w:pStyle w:val="Zkladntext"/>
      </w:pPr>
      <w:r>
        <w:t>12.2. Podrobné informace o zpracování osobních údajů jsou uvedeny v samostatném dokumentu „Zásady ochrany osobních údajů“, který je dostupný na webových stránkách www.bezvody.cz.</w:t>
      </w:r>
    </w:p>
    <w:p w14:paraId="13C42DDB" w14:textId="77777777" w:rsidR="000E37CA" w:rsidRDefault="00000000">
      <w:r>
        <w:pict w14:anchorId="4D8ABC7F">
          <v:rect id="_x0000_i1036" style="width:0;height:1.5pt" o:hralign="center" o:hrstd="t" o:hr="t"/>
        </w:pict>
      </w:r>
    </w:p>
    <w:p w14:paraId="681FF350" w14:textId="77777777" w:rsidR="000E37CA" w:rsidRDefault="00000000">
      <w:pPr>
        <w:pStyle w:val="Nadpis2"/>
      </w:pPr>
      <w:bookmarkStart w:id="13" w:name="mimosoudní-řešení-spotřebitelských-sporů"/>
      <w:bookmarkEnd w:id="12"/>
      <w:r>
        <w:t>13. Mimosoudní řešení spotřebitelských sporů</w:t>
      </w:r>
    </w:p>
    <w:p w14:paraId="2CC62C37" w14:textId="77777777" w:rsidR="000E37CA" w:rsidRDefault="00000000">
      <w:pPr>
        <w:pStyle w:val="FirstParagraph"/>
      </w:pPr>
      <w:r>
        <w:t>13.1. Spotřebitel má v případě sporu s Poskytovatelem právo na mimosoudní řešení spotřebitelského sporu.</w:t>
      </w:r>
    </w:p>
    <w:p w14:paraId="499AFFE3" w14:textId="77777777" w:rsidR="000E37CA" w:rsidRDefault="00000000">
      <w:pPr>
        <w:pStyle w:val="Zkladntext"/>
      </w:pPr>
      <w:r>
        <w:t>13.2. Subjektem mimosoudního řešení spotřebitelských sporů je Česká obchodní inspekce.</w:t>
      </w:r>
    </w:p>
    <w:p w14:paraId="5A57935C" w14:textId="77777777" w:rsidR="000E37CA" w:rsidRDefault="00000000">
      <w:pPr>
        <w:pStyle w:val="Zkladntext"/>
      </w:pPr>
      <w:r>
        <w:lastRenderedPageBreak/>
        <w:t>13.3. Další informace o mimosoudním řešení spotřebitelských sporů jsou dostupné na webových stránkách České obchodní inspekce.</w:t>
      </w:r>
    </w:p>
    <w:p w14:paraId="6CBD1FD6" w14:textId="77777777" w:rsidR="000E37CA" w:rsidRDefault="00000000">
      <w:r>
        <w:pict w14:anchorId="5E6E2848">
          <v:rect id="_x0000_i1037" style="width:0;height:1.5pt" o:hralign="center" o:hrstd="t" o:hr="t"/>
        </w:pict>
      </w:r>
    </w:p>
    <w:p w14:paraId="2E7B58C4" w14:textId="77777777" w:rsidR="000E37CA" w:rsidRDefault="00000000">
      <w:pPr>
        <w:pStyle w:val="Nadpis2"/>
      </w:pPr>
      <w:bookmarkStart w:id="14" w:name="závěrečná-ustanovení"/>
      <w:bookmarkEnd w:id="13"/>
      <w:r>
        <w:t>14. Závěrečná ustanovení</w:t>
      </w:r>
    </w:p>
    <w:p w14:paraId="4D093324" w14:textId="77777777" w:rsidR="000E37CA" w:rsidRDefault="00000000">
      <w:pPr>
        <w:pStyle w:val="FirstParagraph"/>
      </w:pPr>
      <w:r>
        <w:t>14.1. Tyto obchodní podmínky se řídí právním řádem České republiky.</w:t>
      </w:r>
    </w:p>
    <w:p w14:paraId="74FBC10B" w14:textId="77777777" w:rsidR="000E37CA" w:rsidRDefault="00000000">
      <w:pPr>
        <w:pStyle w:val="Zkladntext"/>
      </w:pPr>
      <w:r>
        <w:t>14.2. Práva a povinnosti neupravené těmito obchodními podmínkami se řídí zejména zákonem č. 89/2012 Sb., občanský zákoník, a dalšími příslušnými právními předpisy.</w:t>
      </w:r>
    </w:p>
    <w:p w14:paraId="7929C272" w14:textId="77777777" w:rsidR="000E37CA" w:rsidRDefault="00000000">
      <w:pPr>
        <w:pStyle w:val="Zkladntext"/>
      </w:pPr>
      <w:r>
        <w:t>14.3. Pokud je některé ustanovení těchto obchodních podmínek neplatné nebo neúčinné, nemá tato skutečnost vliv na platnost ostatních ustanovení.</w:t>
      </w:r>
    </w:p>
    <w:p w14:paraId="52158E91" w14:textId="77777777" w:rsidR="000E37CA" w:rsidRDefault="00000000">
      <w:pPr>
        <w:pStyle w:val="Zkladntext"/>
      </w:pPr>
      <w:r>
        <w:t>14.4. Poskytovatel je oprávněn tyto obchodní podmínky přiměřeně měnit nebo aktualizovat. Pro již uzavřené smlouvy se použije znění obchodních podmínek účinné v okamžiku uzavření příslušné smlouvy, pokud právní předpis nestanoví jinak.</w:t>
      </w:r>
    </w:p>
    <w:p w14:paraId="200B33F5" w14:textId="77777777" w:rsidR="000E37CA" w:rsidRDefault="00000000">
      <w:pPr>
        <w:pStyle w:val="Zkladntext"/>
      </w:pPr>
      <w:r>
        <w:t xml:space="preserve">14.5. Tyto obchodní podmínky jsou zveřejněny na webových stránkách </w:t>
      </w:r>
      <w:r>
        <w:rPr>
          <w:b/>
          <w:bCs/>
        </w:rPr>
        <w:t>www.bezvody.cz</w:t>
      </w:r>
      <w:r>
        <w:t>.</w:t>
      </w:r>
    </w:p>
    <w:p w14:paraId="68D50B54" w14:textId="12E435EF" w:rsidR="000E37CA" w:rsidRDefault="00000000">
      <w:pPr>
        <w:pStyle w:val="Zkladntext"/>
      </w:pPr>
      <w:r>
        <w:rPr>
          <w:b/>
          <w:bCs/>
        </w:rPr>
        <w:t>BEZVODY.cz s.r.o.</w:t>
      </w:r>
      <w:r>
        <w:br/>
        <w:t>IČO: 24229211</w:t>
      </w:r>
      <w:r>
        <w:br/>
        <w:t>Zahradní 923</w:t>
      </w:r>
      <w:r>
        <w:br/>
        <w:t>Kostelec nad Labem</w:t>
      </w:r>
      <w:r>
        <w:br/>
        <w:t>E-mail: umyjeme@bezvody.cz</w:t>
      </w:r>
      <w:r>
        <w:br/>
        <w:t xml:space="preserve">Web: </w:t>
      </w:r>
      <w:hyperlink r:id="rId5" w:history="1">
        <w:r w:rsidR="003D4761" w:rsidRPr="00762100">
          <w:rPr>
            <w:rStyle w:val="Hypertextovodkaz"/>
          </w:rPr>
          <w:t>www.bezvody.cz</w:t>
        </w:r>
      </w:hyperlink>
    </w:p>
    <w:p w14:paraId="05C401A9" w14:textId="77777777" w:rsidR="003D4761" w:rsidRDefault="003D4761">
      <w:pPr>
        <w:pStyle w:val="Zkladntext"/>
      </w:pPr>
    </w:p>
    <w:p w14:paraId="62314D4A" w14:textId="5E6ACF1D" w:rsidR="003D4761" w:rsidRDefault="003D4761" w:rsidP="003D4761">
      <w:pPr>
        <w:pStyle w:val="Zkladntext"/>
        <w:spacing w:before="0" w:after="0"/>
        <w:rPr>
          <w:b/>
          <w:bCs/>
        </w:rPr>
      </w:pPr>
      <w:r w:rsidRPr="003D4761">
        <w:rPr>
          <w:b/>
          <w:bCs/>
        </w:rPr>
        <w:t xml:space="preserve">REVOLUTION OF WASH, </w:t>
      </w:r>
      <w:proofErr w:type="spellStart"/>
      <w:r w:rsidRPr="003D4761">
        <w:rPr>
          <w:b/>
          <w:bCs/>
        </w:rPr>
        <w:t>s.r.o.</w:t>
      </w:r>
      <w:proofErr w:type="spellEnd"/>
    </w:p>
    <w:p w14:paraId="37AC2A19" w14:textId="3C96A4AE" w:rsidR="003D4761" w:rsidRPr="003D4761" w:rsidRDefault="003D4761" w:rsidP="003D4761">
      <w:pPr>
        <w:pStyle w:val="Zkladntext"/>
        <w:spacing w:before="0" w:after="0"/>
      </w:pPr>
      <w:r w:rsidRPr="003D4761">
        <w:t>IČO: 21884137</w:t>
      </w:r>
    </w:p>
    <w:p w14:paraId="58FEE546" w14:textId="58BF95B6" w:rsidR="003D4761" w:rsidRDefault="003D4761" w:rsidP="003D4761">
      <w:pPr>
        <w:pStyle w:val="Zkladntext"/>
        <w:spacing w:before="0" w:after="0"/>
      </w:pPr>
      <w:proofErr w:type="spellStart"/>
      <w:r>
        <w:t>Nové</w:t>
      </w:r>
      <w:proofErr w:type="spellEnd"/>
      <w:r>
        <w:t xml:space="preserve"> </w:t>
      </w:r>
      <w:proofErr w:type="spellStart"/>
      <w:r>
        <w:t>sady</w:t>
      </w:r>
      <w:proofErr w:type="spellEnd"/>
      <w:r>
        <w:t xml:space="preserve"> 988/2, Brno</w:t>
      </w:r>
    </w:p>
    <w:p w14:paraId="4E456F28" w14:textId="31D11D0D" w:rsidR="003D4761" w:rsidRDefault="003D4761" w:rsidP="003D4761">
      <w:pPr>
        <w:pStyle w:val="Zkladntext"/>
        <w:spacing w:before="0" w:after="0"/>
      </w:pPr>
      <w:r>
        <w:t xml:space="preserve">e-mail: </w:t>
      </w:r>
      <w:hyperlink r:id="rId6" w:history="1">
        <w:r w:rsidRPr="00762100">
          <w:rPr>
            <w:rStyle w:val="Hypertextovodkaz"/>
          </w:rPr>
          <w:t>brno@bezvody.cz</w:t>
        </w:r>
      </w:hyperlink>
    </w:p>
    <w:bookmarkEnd w:id="0"/>
    <w:bookmarkEnd w:id="14"/>
    <w:p w14:paraId="463CA6F4" w14:textId="77777777" w:rsidR="003D4761" w:rsidRDefault="003D4761">
      <w:pPr>
        <w:pStyle w:val="Zkladntext"/>
      </w:pPr>
    </w:p>
    <w:sectPr w:rsidR="003D4761">
      <w:footnotePr>
        <w:numRestart w:val="eachSect"/>
      </w:footnotePr>
      <w:pgSz w:w="12240" w:h="15840"/>
      <w:pgMar w:top="1417" w:right="1417" w:bottom="1417" w:left="1417" w:header="708" w:footer="708" w:gutter="0"/>
      <w:cols w:space="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onsolas">
    <w:panose1 w:val="020B0609020204030204"/>
    <w:charset w:val="00"/>
    <w:family w:val="roman"/>
    <w:notTrueType/>
    <w:pitch w:val="default"/>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A990"/>
    <w:multiLevelType w:val="multilevel"/>
    <w:tmpl w:val="BC686B3E"/>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1" w15:restartNumberingAfterBreak="0">
    <w:nsid w:val="0000A991"/>
    <w:multiLevelType w:val="multilevel"/>
    <w:tmpl w:val="9C3E8D74"/>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2" w15:restartNumberingAfterBreak="0">
    <w:nsid w:val="00A99721"/>
    <w:multiLevelType w:val="multilevel"/>
    <w:tmpl w:val="1AC447F4"/>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Letter"/>
      <w:lvlText w:val="%3)"/>
      <w:lvlJc w:val="left"/>
      <w:pPr>
        <w:ind w:left="2160" w:hanging="360"/>
      </w:pPr>
    </w:lvl>
    <w:lvl w:ilvl="3">
      <w:start w:val="1"/>
      <w:numFmt w:val="lowerLetter"/>
      <w:lvlText w:val="%4)"/>
      <w:lvlJc w:val="left"/>
      <w:pPr>
        <w:ind w:left="2880" w:hanging="360"/>
      </w:pPr>
    </w:lvl>
    <w:lvl w:ilvl="4">
      <w:start w:val="1"/>
      <w:numFmt w:val="lowerLetter"/>
      <w:lvlText w:val="%5)"/>
      <w:lvlJc w:val="left"/>
      <w:pPr>
        <w:ind w:left="3600" w:hanging="360"/>
      </w:pPr>
    </w:lvl>
    <w:lvl w:ilvl="5">
      <w:start w:val="1"/>
      <w:numFmt w:val="lowerLetter"/>
      <w:lvlText w:val="%6)"/>
      <w:lvlJc w:val="left"/>
      <w:pPr>
        <w:ind w:left="4320" w:hanging="360"/>
      </w:pPr>
    </w:lvl>
    <w:lvl w:ilvl="6">
      <w:start w:val="1"/>
      <w:numFmt w:val="lowerLetter"/>
      <w:lvlText w:val="%7)"/>
      <w:lvlJc w:val="left"/>
      <w:pPr>
        <w:ind w:left="5040" w:hanging="360"/>
      </w:pPr>
    </w:lvl>
    <w:lvl w:ilvl="7">
      <w:start w:val="1"/>
      <w:numFmt w:val="lowerLetter"/>
      <w:lvlText w:val="%8)"/>
      <w:lvlJc w:val="left"/>
      <w:pPr>
        <w:ind w:left="5760" w:hanging="360"/>
      </w:pPr>
    </w:lvl>
    <w:lvl w:ilvl="8">
      <w:start w:val="1"/>
      <w:numFmt w:val="lowerLetter"/>
      <w:lvlText w:val="%9)"/>
      <w:lvlJc w:val="left"/>
      <w:pPr>
        <w:ind w:left="6480" w:hanging="360"/>
      </w:pPr>
    </w:lvl>
  </w:abstractNum>
  <w:num w:numId="1" w16cid:durableId="315887340">
    <w:abstractNumId w:val="0"/>
  </w:num>
  <w:num w:numId="2" w16cid:durableId="632559607">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762947490">
    <w:abstractNumId w:val="1"/>
  </w:num>
  <w:num w:numId="4" w16cid:durableId="427771388">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03308422">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157385163">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0004" w:allStyles="0" w:customStyles="0" w:latentStyles="1" w:stylesInUse="0" w:headingStyles="0" w:numberingStyles="0" w:tableStyles="0" w:directFormattingOnRuns="0" w:directFormattingOnParagraphs="0" w:directFormattingOnNumbering="0" w:directFormattingOnTables="0" w:clearFormatting="0" w:top3HeadingStyles="0" w:visibleStyles="0" w:alternateStyleNames="0"/>
  <w:doNotTrackMoves/>
  <w:defaultTabStop w:val="720"/>
  <w:hyphenationZone w:val="425"/>
  <w:drawingGridHorizontalSpacing w:val="360"/>
  <w:drawingGridVerticalSpacing w:val="360"/>
  <w:displayHorizontalDrawingGridEvery w:val="0"/>
  <w:displayVerticalDrawingGridEvery w:val="0"/>
  <w:characterSpacingControl w:val="doNotCompress"/>
  <w:footnotePr>
    <w:numRestart w:val="eachSect"/>
  </w:footnotePr>
  <w:compat>
    <w:useFELayout/>
    <w:compatSetting w:name="compatibilityMode" w:uri="http://schemas.microsoft.com/office/word" w:val="12"/>
    <w:compatSetting w:name="useWord2013TrackBottomHyphenation" w:uri="http://schemas.microsoft.com/office/word" w:val="1"/>
  </w:compat>
  <w:rsids>
    <w:rsidRoot w:val="000E37CA"/>
    <w:rsid w:val="000E37CA"/>
    <w:rsid w:val="003D4761"/>
    <w:rsid w:val="00CF271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AA999EB"/>
  <w15:docId w15:val="{10BC7223-6261-4FEA-8096-131DA8F63A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en-US" w:eastAsia="zh-CN" w:bidi="ar-SA"/>
      </w:rPr>
    </w:rPrDefault>
    <w:pPrDefault>
      <w:pPr>
        <w:spacing w:after="200"/>
      </w:pPr>
    </w:pPrDefault>
  </w:docDefaults>
  <w:latentStyles w:defLockedState="0" w:defUIPriority="0" w:defSemiHidden="0" w:defUnhideWhenUsed="0" w:defQFormat="0" w:count="376">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ln">
    <w:name w:val="Normal"/>
    <w:qFormat/>
  </w:style>
  <w:style w:type="paragraph" w:styleId="Nadpis1">
    <w:name w:val="heading 1"/>
    <w:basedOn w:val="Normln"/>
    <w:next w:val="Zkladntext"/>
    <w:link w:val="Nadpis1Char"/>
    <w:uiPriority w:val="9"/>
    <w:qFormat/>
    <w:rsid w:val="00A10FD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Nadpis2">
    <w:name w:val="heading 2"/>
    <w:basedOn w:val="Normln"/>
    <w:next w:val="Zkladntext"/>
    <w:link w:val="Nadpis2Char"/>
    <w:uiPriority w:val="9"/>
    <w:semiHidden/>
    <w:unhideWhenUsed/>
    <w:qFormat/>
    <w:rsid w:val="00A10FD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Nadpis3">
    <w:name w:val="heading 3"/>
    <w:basedOn w:val="Normln"/>
    <w:next w:val="Zkladntext"/>
    <w:link w:val="Nadpis3Char"/>
    <w:uiPriority w:val="9"/>
    <w:semiHidden/>
    <w:unhideWhenUsed/>
    <w:qFormat/>
    <w:rsid w:val="00A10FD9"/>
    <w:pPr>
      <w:keepNext/>
      <w:keepLines/>
      <w:spacing w:before="160" w:after="80"/>
      <w:outlineLvl w:val="2"/>
    </w:pPr>
    <w:rPr>
      <w:rFonts w:eastAsiaTheme="majorEastAsia" w:cstheme="majorBidi"/>
      <w:color w:val="0F4761" w:themeColor="accent1" w:themeShade="BF"/>
      <w:sz w:val="28"/>
      <w:szCs w:val="28"/>
    </w:rPr>
  </w:style>
  <w:style w:type="paragraph" w:styleId="Nadpis4">
    <w:name w:val="heading 4"/>
    <w:basedOn w:val="Normln"/>
    <w:next w:val="Zkladntext"/>
    <w:link w:val="Nadpis4Char"/>
    <w:uiPriority w:val="9"/>
    <w:semiHidden/>
    <w:unhideWhenUsed/>
    <w:qFormat/>
    <w:rsid w:val="00A10FD9"/>
    <w:pPr>
      <w:keepNext/>
      <w:keepLines/>
      <w:spacing w:before="80" w:after="40"/>
      <w:outlineLvl w:val="3"/>
    </w:pPr>
    <w:rPr>
      <w:rFonts w:eastAsiaTheme="majorEastAsia" w:cstheme="majorBidi"/>
      <w:i/>
      <w:iCs/>
      <w:color w:val="0F4761" w:themeColor="accent1" w:themeShade="BF"/>
    </w:rPr>
  </w:style>
  <w:style w:type="paragraph" w:styleId="Nadpis5">
    <w:name w:val="heading 5"/>
    <w:basedOn w:val="Normln"/>
    <w:next w:val="Zkladntext"/>
    <w:link w:val="Nadpis5Char"/>
    <w:uiPriority w:val="9"/>
    <w:semiHidden/>
    <w:unhideWhenUsed/>
    <w:qFormat/>
    <w:rsid w:val="00A10FD9"/>
    <w:pPr>
      <w:keepNext/>
      <w:keepLines/>
      <w:spacing w:before="80" w:after="40"/>
      <w:outlineLvl w:val="4"/>
    </w:pPr>
    <w:rPr>
      <w:rFonts w:eastAsiaTheme="majorEastAsia" w:cstheme="majorBidi"/>
      <w:color w:val="0F4761" w:themeColor="accent1" w:themeShade="BF"/>
    </w:rPr>
  </w:style>
  <w:style w:type="paragraph" w:styleId="Nadpis6">
    <w:name w:val="heading 6"/>
    <w:basedOn w:val="Normln"/>
    <w:next w:val="Zkladntext"/>
    <w:link w:val="Nadpis6Char"/>
    <w:uiPriority w:val="9"/>
    <w:semiHidden/>
    <w:unhideWhenUsed/>
    <w:qFormat/>
    <w:rsid w:val="00A10FD9"/>
    <w:pPr>
      <w:keepNext/>
      <w:keepLines/>
      <w:spacing w:before="40" w:after="0"/>
      <w:outlineLvl w:val="5"/>
    </w:pPr>
    <w:rPr>
      <w:rFonts w:eastAsiaTheme="majorEastAsia" w:cstheme="majorBidi"/>
      <w:i/>
      <w:iCs/>
      <w:color w:val="595959" w:themeColor="text1" w:themeTint="A6"/>
    </w:rPr>
  </w:style>
  <w:style w:type="paragraph" w:styleId="Nadpis7">
    <w:name w:val="heading 7"/>
    <w:basedOn w:val="Normln"/>
    <w:next w:val="Zkladntext"/>
    <w:link w:val="Nadpis7Char"/>
    <w:uiPriority w:val="9"/>
    <w:semiHidden/>
    <w:unhideWhenUsed/>
    <w:qFormat/>
    <w:rsid w:val="00A10FD9"/>
    <w:pPr>
      <w:keepNext/>
      <w:keepLines/>
      <w:spacing w:before="40" w:after="0"/>
      <w:outlineLvl w:val="6"/>
    </w:pPr>
    <w:rPr>
      <w:rFonts w:eastAsiaTheme="majorEastAsia" w:cstheme="majorBidi"/>
      <w:color w:val="595959" w:themeColor="text1" w:themeTint="A6"/>
    </w:rPr>
  </w:style>
  <w:style w:type="paragraph" w:styleId="Nadpis8">
    <w:name w:val="heading 8"/>
    <w:basedOn w:val="Normln"/>
    <w:next w:val="Zkladntext"/>
    <w:link w:val="Nadpis8Char"/>
    <w:uiPriority w:val="9"/>
    <w:semiHidden/>
    <w:unhideWhenUsed/>
    <w:qFormat/>
    <w:rsid w:val="00A10FD9"/>
    <w:pPr>
      <w:keepNext/>
      <w:keepLines/>
      <w:spacing w:after="0"/>
      <w:outlineLvl w:val="7"/>
    </w:pPr>
    <w:rPr>
      <w:rFonts w:eastAsiaTheme="majorEastAsia" w:cstheme="majorBidi"/>
      <w:i/>
      <w:iCs/>
      <w:color w:val="272727" w:themeColor="text1" w:themeTint="D8"/>
    </w:rPr>
  </w:style>
  <w:style w:type="paragraph" w:styleId="Nadpis9">
    <w:name w:val="heading 9"/>
    <w:basedOn w:val="Normln"/>
    <w:next w:val="Zkladntext"/>
    <w:link w:val="Nadpis9Char"/>
    <w:uiPriority w:val="9"/>
    <w:semiHidden/>
    <w:unhideWhenUsed/>
    <w:qFormat/>
    <w:rsid w:val="00A10FD9"/>
    <w:pPr>
      <w:keepNext/>
      <w:keepLines/>
      <w:spacing w:after="0"/>
      <w:outlineLvl w:val="8"/>
    </w:pPr>
    <w:rPr>
      <w:rFonts w:eastAsiaTheme="majorEastAsia" w:cstheme="majorBidi"/>
      <w:color w:val="272727" w:themeColor="text1" w:themeTint="D8"/>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styleId="Zkladntext">
    <w:name w:val="Body Text"/>
    <w:basedOn w:val="Normln"/>
    <w:qFormat/>
    <w:pPr>
      <w:spacing w:before="180" w:after="180"/>
    </w:pPr>
  </w:style>
  <w:style w:type="paragraph" w:customStyle="1" w:styleId="FirstParagraph">
    <w:name w:val="First Paragraph"/>
    <w:basedOn w:val="Zkladntext"/>
    <w:next w:val="Zkladntext"/>
    <w:qFormat/>
  </w:style>
  <w:style w:type="paragraph" w:customStyle="1" w:styleId="Compact">
    <w:name w:val="Compact"/>
    <w:basedOn w:val="Zkladntext"/>
    <w:qFormat/>
    <w:pPr>
      <w:spacing w:before="36" w:after="36"/>
    </w:pPr>
  </w:style>
  <w:style w:type="paragraph" w:styleId="Nzev">
    <w:name w:val="Title"/>
    <w:basedOn w:val="Normln"/>
    <w:next w:val="Zkladntext"/>
    <w:link w:val="NzevChar"/>
    <w:uiPriority w:val="10"/>
    <w:qFormat/>
    <w:rsid w:val="00A10FD9"/>
    <w:pPr>
      <w:spacing w:after="80"/>
      <w:contextualSpacing/>
      <w:jc w:val="center"/>
    </w:pPr>
    <w:rPr>
      <w:rFonts w:asciiTheme="majorHAnsi" w:eastAsiaTheme="majorEastAsia" w:hAnsiTheme="majorHAnsi" w:cstheme="majorBidi"/>
      <w:sz w:val="56"/>
      <w:szCs w:val="56"/>
    </w:rPr>
  </w:style>
  <w:style w:type="character" w:customStyle="1" w:styleId="NzevChar">
    <w:name w:val="Název Char"/>
    <w:basedOn w:val="Standardnpsmoodstavce"/>
    <w:link w:val="Nzev"/>
    <w:uiPriority w:val="10"/>
    <w:rsid w:val="00A10FD9"/>
    <w:rPr>
      <w:rFonts w:asciiTheme="majorHAnsi" w:eastAsiaTheme="majorEastAsia" w:hAnsiTheme="majorHAnsi" w:cstheme="majorBidi"/>
      <w:sz w:val="56"/>
      <w:szCs w:val="56"/>
    </w:rPr>
  </w:style>
  <w:style w:type="paragraph" w:styleId="Podnadpis">
    <w:name w:val="Subtitle"/>
    <w:basedOn w:val="Nzev"/>
    <w:next w:val="Zkladntext"/>
    <w:link w:val="PodnadpisChar"/>
    <w:uiPriority w:val="11"/>
    <w:qFormat/>
    <w:rsid w:val="00A10FD9"/>
    <w:pPr>
      <w:numPr>
        <w:ilvl w:val="1"/>
      </w:numPr>
    </w:pPr>
    <w:rPr>
      <w:spacing w:val="15"/>
      <w:sz w:val="28"/>
      <w:szCs w:val="28"/>
    </w:rPr>
  </w:style>
  <w:style w:type="character" w:customStyle="1" w:styleId="PodnadpisChar">
    <w:name w:val="Podnadpis Char"/>
    <w:basedOn w:val="Standardnpsmoodstavce"/>
    <w:link w:val="Podnadpis"/>
    <w:uiPriority w:val="11"/>
    <w:rsid w:val="00A10FD9"/>
    <w:rPr>
      <w:rFonts w:eastAsiaTheme="majorEastAsia" w:cstheme="majorBidi"/>
      <w:color w:val="595959" w:themeColor="text1" w:themeTint="A6"/>
      <w:spacing w:val="15"/>
      <w:sz w:val="28"/>
      <w:szCs w:val="28"/>
    </w:rPr>
  </w:style>
  <w:style w:type="paragraph" w:customStyle="1" w:styleId="Author">
    <w:name w:val="Author"/>
    <w:basedOn w:val="Nzev"/>
    <w:next w:val="Zkladntext"/>
    <w:qFormat/>
    <w:pPr>
      <w:keepNext/>
      <w:keepLines/>
    </w:pPr>
    <w:rPr>
      <w:sz w:val="24"/>
      <w:szCs w:val="24"/>
    </w:rPr>
  </w:style>
  <w:style w:type="paragraph" w:styleId="Datum">
    <w:name w:val="Date"/>
    <w:basedOn w:val="Nzev"/>
    <w:next w:val="Zkladntext"/>
    <w:qFormat/>
    <w:pPr>
      <w:keepNext/>
      <w:keepLines/>
    </w:pPr>
    <w:rPr>
      <w:sz w:val="24"/>
      <w:szCs w:val="24"/>
    </w:rPr>
  </w:style>
  <w:style w:type="paragraph" w:customStyle="1" w:styleId="AbstractTitle">
    <w:name w:val="Abstract Title"/>
    <w:basedOn w:val="Normln"/>
    <w:next w:val="Abstract"/>
    <w:qFormat/>
    <w:pPr>
      <w:keepNext/>
      <w:keepLines/>
      <w:spacing w:before="300" w:after="0"/>
      <w:jc w:val="center"/>
    </w:pPr>
    <w:rPr>
      <w:b/>
      <w:sz w:val="20"/>
      <w:szCs w:val="20"/>
    </w:rPr>
  </w:style>
  <w:style w:type="paragraph" w:customStyle="1" w:styleId="Abstract">
    <w:name w:val="Abstract"/>
    <w:basedOn w:val="Normln"/>
    <w:next w:val="Zkladntext"/>
    <w:qFormat/>
    <w:pPr>
      <w:keepNext/>
      <w:keepLines/>
      <w:spacing w:before="100" w:after="300"/>
    </w:pPr>
    <w:rPr>
      <w:sz w:val="20"/>
      <w:szCs w:val="20"/>
    </w:rPr>
  </w:style>
  <w:style w:type="paragraph" w:styleId="Bibliografie">
    <w:name w:val="Bibliography"/>
    <w:basedOn w:val="Normln"/>
    <w:qFormat/>
  </w:style>
  <w:style w:type="character" w:customStyle="1" w:styleId="Nadpis1Char">
    <w:name w:val="Nadpis 1 Char"/>
    <w:basedOn w:val="Standardnpsmoodstavce"/>
    <w:link w:val="Nadpis1"/>
    <w:uiPriority w:val="9"/>
    <w:rsid w:val="00A10FD9"/>
    <w:rPr>
      <w:rFonts w:asciiTheme="majorHAnsi" w:eastAsiaTheme="majorEastAsia" w:hAnsiTheme="majorHAnsi" w:cstheme="majorBidi"/>
      <w:color w:val="0F4761" w:themeColor="accent1" w:themeShade="BF"/>
      <w:sz w:val="40"/>
      <w:szCs w:val="40"/>
    </w:rPr>
  </w:style>
  <w:style w:type="character" w:customStyle="1" w:styleId="Nadpis2Char">
    <w:name w:val="Nadpis 2 Char"/>
    <w:basedOn w:val="Standardnpsmoodstavce"/>
    <w:link w:val="Nadpis2"/>
    <w:uiPriority w:val="9"/>
    <w:semiHidden/>
    <w:rsid w:val="00A10FD9"/>
    <w:rPr>
      <w:rFonts w:asciiTheme="majorHAnsi" w:eastAsiaTheme="majorEastAsia" w:hAnsiTheme="majorHAnsi" w:cstheme="majorBidi"/>
      <w:color w:val="0F4761" w:themeColor="accent1" w:themeShade="BF"/>
      <w:sz w:val="32"/>
      <w:szCs w:val="32"/>
    </w:rPr>
  </w:style>
  <w:style w:type="character" w:customStyle="1" w:styleId="Nadpis3Char">
    <w:name w:val="Nadpis 3 Char"/>
    <w:basedOn w:val="Standardnpsmoodstavce"/>
    <w:link w:val="Nadpis3"/>
    <w:uiPriority w:val="9"/>
    <w:semiHidden/>
    <w:rsid w:val="00A10FD9"/>
    <w:rPr>
      <w:rFonts w:eastAsiaTheme="majorEastAsia" w:cstheme="majorBidi"/>
      <w:color w:val="0F4761" w:themeColor="accent1" w:themeShade="BF"/>
      <w:sz w:val="28"/>
      <w:szCs w:val="28"/>
    </w:rPr>
  </w:style>
  <w:style w:type="character" w:customStyle="1" w:styleId="Nadpis4Char">
    <w:name w:val="Nadpis 4 Char"/>
    <w:basedOn w:val="Standardnpsmoodstavce"/>
    <w:link w:val="Nadpis4"/>
    <w:uiPriority w:val="9"/>
    <w:semiHidden/>
    <w:rsid w:val="00A10FD9"/>
    <w:rPr>
      <w:rFonts w:eastAsiaTheme="majorEastAsia" w:cstheme="majorBidi"/>
      <w:i/>
      <w:iCs/>
      <w:color w:val="0F4761" w:themeColor="accent1" w:themeShade="BF"/>
    </w:rPr>
  </w:style>
  <w:style w:type="character" w:customStyle="1" w:styleId="Nadpis5Char">
    <w:name w:val="Nadpis 5 Char"/>
    <w:basedOn w:val="Standardnpsmoodstavce"/>
    <w:link w:val="Nadpis5"/>
    <w:uiPriority w:val="9"/>
    <w:semiHidden/>
    <w:rsid w:val="00A10FD9"/>
    <w:rPr>
      <w:rFonts w:eastAsiaTheme="majorEastAsia" w:cstheme="majorBidi"/>
      <w:color w:val="0F4761" w:themeColor="accent1" w:themeShade="BF"/>
    </w:rPr>
  </w:style>
  <w:style w:type="character" w:customStyle="1" w:styleId="Nadpis6Char">
    <w:name w:val="Nadpis 6 Char"/>
    <w:basedOn w:val="Standardnpsmoodstavce"/>
    <w:link w:val="Nadpis6"/>
    <w:uiPriority w:val="9"/>
    <w:semiHidden/>
    <w:rsid w:val="00A10FD9"/>
    <w:rPr>
      <w:rFonts w:eastAsiaTheme="majorEastAsia" w:cstheme="majorBidi"/>
      <w:i/>
      <w:iCs/>
      <w:color w:val="595959" w:themeColor="text1" w:themeTint="A6"/>
    </w:rPr>
  </w:style>
  <w:style w:type="character" w:customStyle="1" w:styleId="Nadpis7Char">
    <w:name w:val="Nadpis 7 Char"/>
    <w:basedOn w:val="Standardnpsmoodstavce"/>
    <w:link w:val="Nadpis7"/>
    <w:uiPriority w:val="9"/>
    <w:semiHidden/>
    <w:rsid w:val="00A10FD9"/>
    <w:rPr>
      <w:rFonts w:eastAsiaTheme="majorEastAsia" w:cstheme="majorBidi"/>
      <w:color w:val="595959" w:themeColor="text1" w:themeTint="A6"/>
    </w:rPr>
  </w:style>
  <w:style w:type="character" w:customStyle="1" w:styleId="Nadpis8Char">
    <w:name w:val="Nadpis 8 Char"/>
    <w:basedOn w:val="Standardnpsmoodstavce"/>
    <w:link w:val="Nadpis8"/>
    <w:uiPriority w:val="9"/>
    <w:semiHidden/>
    <w:rsid w:val="00A10FD9"/>
    <w:rPr>
      <w:rFonts w:eastAsiaTheme="majorEastAsia" w:cstheme="majorBidi"/>
      <w:i/>
      <w:iCs/>
      <w:color w:val="272727" w:themeColor="text1" w:themeTint="D8"/>
    </w:rPr>
  </w:style>
  <w:style w:type="character" w:customStyle="1" w:styleId="Nadpis9Char">
    <w:name w:val="Nadpis 9 Char"/>
    <w:basedOn w:val="Standardnpsmoodstavce"/>
    <w:link w:val="Nadpis9"/>
    <w:uiPriority w:val="9"/>
    <w:semiHidden/>
    <w:rsid w:val="00A10FD9"/>
    <w:rPr>
      <w:rFonts w:eastAsiaTheme="majorEastAsia" w:cstheme="majorBidi"/>
      <w:color w:val="272727" w:themeColor="text1" w:themeTint="D8"/>
    </w:rPr>
  </w:style>
  <w:style w:type="paragraph" w:styleId="Textvbloku">
    <w:name w:val="Block Text"/>
    <w:basedOn w:val="Zkladntext"/>
    <w:next w:val="Zkladntext"/>
    <w:uiPriority w:val="9"/>
    <w:unhideWhenUsed/>
    <w:qFormat/>
    <w:pPr>
      <w:spacing w:before="100" w:after="100"/>
      <w:ind w:left="480" w:right="480"/>
    </w:pPr>
  </w:style>
  <w:style w:type="paragraph" w:styleId="Textpoznpodarou">
    <w:name w:val="footnote text"/>
    <w:basedOn w:val="Normln"/>
    <w:uiPriority w:val="9"/>
    <w:unhideWhenUsed/>
    <w:qFormat/>
  </w:style>
  <w:style w:type="paragraph" w:customStyle="1" w:styleId="FootnoteBlockText">
    <w:name w:val="Footnote Block Text"/>
    <w:basedOn w:val="Textpoznpodarou"/>
    <w:next w:val="Textpoznpodarou"/>
    <w:uiPriority w:val="9"/>
    <w:unhideWhenUsed/>
    <w:qFormat/>
    <w:pPr>
      <w:spacing w:before="100" w:after="100"/>
      <w:ind w:left="480" w:right="480"/>
    </w:pPr>
  </w:style>
  <w:style w:type="table" w:customStyle="1" w:styleId="Table">
    <w:name w:val="Table"/>
    <w:semiHidden/>
    <w:unhideWhenUsed/>
    <w:qFormat/>
    <w:tblPr>
      <w:tblInd w:w="0" w:type="dxa"/>
      <w:tblCellMar>
        <w:top w:w="0" w:type="dxa"/>
        <w:left w:w="108" w:type="dxa"/>
        <w:bottom w:w="0" w:type="dxa"/>
        <w:right w:w="108" w:type="dxa"/>
      </w:tblCellMar>
    </w:tblPr>
    <w:tblStylePr w:type="firstRow">
      <w:tblPr/>
      <w:tcPr>
        <w:tcBorders>
          <w:bottom w:val="single" w:sz="0" w:space="0" w:color="auto"/>
        </w:tcBorders>
        <w:vAlign w:val="bottom"/>
      </w:tcPr>
    </w:tblStylePr>
  </w:style>
  <w:style w:type="paragraph" w:customStyle="1" w:styleId="DefinitionTerm">
    <w:name w:val="Definition Term"/>
    <w:basedOn w:val="Normln"/>
    <w:next w:val="Definition"/>
    <w:pPr>
      <w:keepNext/>
      <w:keepLines/>
      <w:spacing w:after="0"/>
    </w:pPr>
    <w:rPr>
      <w:b/>
    </w:rPr>
  </w:style>
  <w:style w:type="paragraph" w:customStyle="1" w:styleId="Definition">
    <w:name w:val="Definition"/>
    <w:basedOn w:val="Normln"/>
  </w:style>
  <w:style w:type="paragraph" w:styleId="Titulek">
    <w:name w:val="caption"/>
    <w:basedOn w:val="Normln"/>
    <w:link w:val="TitulekChar"/>
    <w:pPr>
      <w:spacing w:after="120"/>
    </w:pPr>
    <w:rPr>
      <w:i/>
    </w:rPr>
  </w:style>
  <w:style w:type="paragraph" w:customStyle="1" w:styleId="TableCaption">
    <w:name w:val="Table Caption"/>
    <w:basedOn w:val="Titulek"/>
    <w:pPr>
      <w:keepNext/>
    </w:pPr>
  </w:style>
  <w:style w:type="paragraph" w:customStyle="1" w:styleId="ImageCaption">
    <w:name w:val="Image Caption"/>
    <w:basedOn w:val="Titulek"/>
  </w:style>
  <w:style w:type="paragraph" w:customStyle="1" w:styleId="Figure">
    <w:name w:val="Figure"/>
    <w:basedOn w:val="Normln"/>
  </w:style>
  <w:style w:type="paragraph" w:customStyle="1" w:styleId="CaptionedFigure">
    <w:name w:val="Captioned Figure"/>
    <w:basedOn w:val="Figure"/>
    <w:pPr>
      <w:keepNext/>
    </w:pPr>
  </w:style>
  <w:style w:type="character" w:customStyle="1" w:styleId="TitulekChar">
    <w:name w:val="Titulek Char"/>
    <w:basedOn w:val="Standardnpsmoodstavce"/>
    <w:link w:val="Titulek"/>
  </w:style>
  <w:style w:type="character" w:customStyle="1" w:styleId="VerbatimChar">
    <w:name w:val="Verbatim Char"/>
    <w:basedOn w:val="TitulekChar"/>
    <w:link w:val="SourceCode"/>
    <w:rPr>
      <w:rFonts w:ascii="Consolas" w:hAnsi="Consolas"/>
      <w:sz w:val="22"/>
    </w:rPr>
  </w:style>
  <w:style w:type="character" w:customStyle="1" w:styleId="SectionNumber">
    <w:name w:val="Section Number"/>
    <w:basedOn w:val="TitulekChar"/>
  </w:style>
  <w:style w:type="character" w:styleId="Znakapoznpodarou">
    <w:name w:val="footnote reference"/>
    <w:basedOn w:val="TitulekChar"/>
    <w:rPr>
      <w:vertAlign w:val="superscript"/>
    </w:rPr>
  </w:style>
  <w:style w:type="character" w:styleId="Hypertextovodkaz">
    <w:name w:val="Hyperlink"/>
    <w:basedOn w:val="TitulekChar"/>
    <w:rPr>
      <w:color w:val="156082" w:themeColor="accent1"/>
    </w:rPr>
  </w:style>
  <w:style w:type="paragraph" w:styleId="Nadpisobsahu">
    <w:name w:val="TOC Heading"/>
    <w:basedOn w:val="Nadpis1"/>
    <w:next w:val="Zkladntext"/>
    <w:uiPriority w:val="39"/>
    <w:unhideWhenUsed/>
    <w:qFormat/>
    <w:pPr>
      <w:spacing w:before="240" w:line="259" w:lineRule="auto"/>
      <w:outlineLvl w:val="9"/>
    </w:pPr>
  </w:style>
  <w:style w:type="paragraph" w:customStyle="1" w:styleId="SourceCode">
    <w:name w:val="Source Code"/>
    <w:basedOn w:val="Normln"/>
    <w:link w:val="VerbatimChar"/>
    <w:pPr>
      <w:wordWrap w:val="0"/>
    </w:pPr>
  </w:style>
  <w:style w:type="character" w:customStyle="1" w:styleId="KeywordTok">
    <w:name w:val="KeywordTok"/>
    <w:basedOn w:val="VerbatimChar"/>
    <w:rPr>
      <w:rFonts w:ascii="Consolas" w:hAnsi="Consolas"/>
      <w:b/>
      <w:color w:val="007020"/>
      <w:sz w:val="22"/>
    </w:rPr>
  </w:style>
  <w:style w:type="character" w:customStyle="1" w:styleId="DataTypeTok">
    <w:name w:val="DataTypeTok"/>
    <w:basedOn w:val="VerbatimChar"/>
    <w:rPr>
      <w:rFonts w:ascii="Consolas" w:hAnsi="Consolas"/>
      <w:color w:val="902000"/>
      <w:sz w:val="22"/>
    </w:rPr>
  </w:style>
  <w:style w:type="character" w:customStyle="1" w:styleId="DecValTok">
    <w:name w:val="DecValTok"/>
    <w:basedOn w:val="VerbatimChar"/>
    <w:rPr>
      <w:rFonts w:ascii="Consolas" w:hAnsi="Consolas"/>
      <w:color w:val="40A070"/>
      <w:sz w:val="22"/>
    </w:rPr>
  </w:style>
  <w:style w:type="character" w:customStyle="1" w:styleId="BaseNTok">
    <w:name w:val="BaseNTok"/>
    <w:basedOn w:val="VerbatimChar"/>
    <w:rPr>
      <w:rFonts w:ascii="Consolas" w:hAnsi="Consolas"/>
      <w:color w:val="40A070"/>
      <w:sz w:val="22"/>
    </w:rPr>
  </w:style>
  <w:style w:type="character" w:customStyle="1" w:styleId="FloatTok">
    <w:name w:val="FloatTok"/>
    <w:basedOn w:val="VerbatimChar"/>
    <w:rPr>
      <w:rFonts w:ascii="Consolas" w:hAnsi="Consolas"/>
      <w:color w:val="40A070"/>
      <w:sz w:val="22"/>
    </w:rPr>
  </w:style>
  <w:style w:type="character" w:customStyle="1" w:styleId="ConstantTok">
    <w:name w:val="ConstantTok"/>
    <w:basedOn w:val="VerbatimChar"/>
    <w:rPr>
      <w:rFonts w:ascii="Consolas" w:hAnsi="Consolas"/>
      <w:color w:val="880000"/>
      <w:sz w:val="22"/>
    </w:rPr>
  </w:style>
  <w:style w:type="character" w:customStyle="1" w:styleId="CharTok">
    <w:name w:val="CharTok"/>
    <w:basedOn w:val="VerbatimChar"/>
    <w:rPr>
      <w:rFonts w:ascii="Consolas" w:hAnsi="Consolas"/>
      <w:color w:val="4070A0"/>
      <w:sz w:val="22"/>
    </w:rPr>
  </w:style>
  <w:style w:type="character" w:customStyle="1" w:styleId="SpecialCharTok">
    <w:name w:val="SpecialCharTok"/>
    <w:basedOn w:val="VerbatimChar"/>
    <w:rPr>
      <w:rFonts w:ascii="Consolas" w:hAnsi="Consolas"/>
      <w:color w:val="4070A0"/>
      <w:sz w:val="22"/>
    </w:rPr>
  </w:style>
  <w:style w:type="character" w:customStyle="1" w:styleId="StringTok">
    <w:name w:val="StringTok"/>
    <w:basedOn w:val="VerbatimChar"/>
    <w:rPr>
      <w:rFonts w:ascii="Consolas" w:hAnsi="Consolas"/>
      <w:color w:val="4070A0"/>
      <w:sz w:val="22"/>
    </w:rPr>
  </w:style>
  <w:style w:type="character" w:customStyle="1" w:styleId="VerbatimStringTok">
    <w:name w:val="VerbatimStringTok"/>
    <w:basedOn w:val="VerbatimChar"/>
    <w:rPr>
      <w:rFonts w:ascii="Consolas" w:hAnsi="Consolas"/>
      <w:color w:val="4070A0"/>
      <w:sz w:val="22"/>
    </w:rPr>
  </w:style>
  <w:style w:type="character" w:customStyle="1" w:styleId="SpecialStringTok">
    <w:name w:val="SpecialStringTok"/>
    <w:basedOn w:val="VerbatimChar"/>
    <w:rPr>
      <w:rFonts w:ascii="Consolas" w:hAnsi="Consolas"/>
      <w:color w:val="BB6688"/>
      <w:sz w:val="22"/>
    </w:rPr>
  </w:style>
  <w:style w:type="character" w:customStyle="1" w:styleId="ImportTok">
    <w:name w:val="ImportTok"/>
    <w:basedOn w:val="VerbatimChar"/>
    <w:rPr>
      <w:rFonts w:ascii="Consolas" w:hAnsi="Consolas"/>
      <w:b/>
      <w:color w:val="008000"/>
      <w:sz w:val="22"/>
    </w:rPr>
  </w:style>
  <w:style w:type="character" w:customStyle="1" w:styleId="CommentTok">
    <w:name w:val="CommentTok"/>
    <w:basedOn w:val="VerbatimChar"/>
    <w:rPr>
      <w:rFonts w:ascii="Consolas" w:hAnsi="Consolas"/>
      <w:i/>
      <w:color w:val="60A0B0"/>
      <w:sz w:val="22"/>
    </w:rPr>
  </w:style>
  <w:style w:type="character" w:customStyle="1" w:styleId="DocumentationTok">
    <w:name w:val="DocumentationTok"/>
    <w:basedOn w:val="VerbatimChar"/>
    <w:rPr>
      <w:rFonts w:ascii="Consolas" w:hAnsi="Consolas"/>
      <w:i/>
      <w:color w:val="BA2121"/>
      <w:sz w:val="22"/>
    </w:rPr>
  </w:style>
  <w:style w:type="character" w:customStyle="1" w:styleId="AnnotationTok">
    <w:name w:val="AnnotationTok"/>
    <w:basedOn w:val="VerbatimChar"/>
    <w:rPr>
      <w:rFonts w:ascii="Consolas" w:hAnsi="Consolas"/>
      <w:b/>
      <w:i/>
      <w:color w:val="60A0B0"/>
      <w:sz w:val="22"/>
    </w:rPr>
  </w:style>
  <w:style w:type="character" w:customStyle="1" w:styleId="CommentVarTok">
    <w:name w:val="CommentVarTok"/>
    <w:basedOn w:val="VerbatimChar"/>
    <w:rPr>
      <w:rFonts w:ascii="Consolas" w:hAnsi="Consolas"/>
      <w:b/>
      <w:i/>
      <w:color w:val="60A0B0"/>
      <w:sz w:val="22"/>
    </w:rPr>
  </w:style>
  <w:style w:type="character" w:customStyle="1" w:styleId="OtherTok">
    <w:name w:val="OtherTok"/>
    <w:basedOn w:val="VerbatimChar"/>
    <w:rPr>
      <w:rFonts w:ascii="Consolas" w:hAnsi="Consolas"/>
      <w:color w:val="007020"/>
      <w:sz w:val="22"/>
    </w:rPr>
  </w:style>
  <w:style w:type="character" w:customStyle="1" w:styleId="FunctionTok">
    <w:name w:val="FunctionTok"/>
    <w:basedOn w:val="VerbatimChar"/>
    <w:rPr>
      <w:rFonts w:ascii="Consolas" w:hAnsi="Consolas"/>
      <w:color w:val="06287E"/>
      <w:sz w:val="22"/>
    </w:rPr>
  </w:style>
  <w:style w:type="character" w:customStyle="1" w:styleId="VariableTok">
    <w:name w:val="VariableTok"/>
    <w:basedOn w:val="VerbatimChar"/>
    <w:rPr>
      <w:rFonts w:ascii="Consolas" w:hAnsi="Consolas"/>
      <w:color w:val="19177C"/>
      <w:sz w:val="22"/>
    </w:rPr>
  </w:style>
  <w:style w:type="character" w:customStyle="1" w:styleId="ControlFlowTok">
    <w:name w:val="ControlFlowTok"/>
    <w:basedOn w:val="VerbatimChar"/>
    <w:rPr>
      <w:rFonts w:ascii="Consolas" w:hAnsi="Consolas"/>
      <w:b/>
      <w:color w:val="007020"/>
      <w:sz w:val="22"/>
    </w:rPr>
  </w:style>
  <w:style w:type="character" w:customStyle="1" w:styleId="OperatorTok">
    <w:name w:val="OperatorTok"/>
    <w:basedOn w:val="VerbatimChar"/>
    <w:rPr>
      <w:rFonts w:ascii="Consolas" w:hAnsi="Consolas"/>
      <w:color w:val="666666"/>
      <w:sz w:val="22"/>
    </w:rPr>
  </w:style>
  <w:style w:type="character" w:customStyle="1" w:styleId="BuiltInTok">
    <w:name w:val="BuiltInTok"/>
    <w:basedOn w:val="VerbatimChar"/>
    <w:rPr>
      <w:rFonts w:ascii="Consolas" w:hAnsi="Consolas"/>
      <w:color w:val="008000"/>
      <w:sz w:val="22"/>
    </w:rPr>
  </w:style>
  <w:style w:type="character" w:customStyle="1" w:styleId="ExtensionTok">
    <w:name w:val="ExtensionTok"/>
    <w:basedOn w:val="VerbatimChar"/>
    <w:rPr>
      <w:rFonts w:ascii="Consolas" w:hAnsi="Consolas"/>
      <w:sz w:val="22"/>
    </w:rPr>
  </w:style>
  <w:style w:type="character" w:customStyle="1" w:styleId="PreprocessorTok">
    <w:name w:val="PreprocessorTok"/>
    <w:basedOn w:val="VerbatimChar"/>
    <w:rPr>
      <w:rFonts w:ascii="Consolas" w:hAnsi="Consolas"/>
      <w:color w:val="BC7A00"/>
      <w:sz w:val="22"/>
    </w:rPr>
  </w:style>
  <w:style w:type="character" w:customStyle="1" w:styleId="AttributeTok">
    <w:name w:val="AttributeTok"/>
    <w:basedOn w:val="VerbatimChar"/>
    <w:rPr>
      <w:rFonts w:ascii="Consolas" w:hAnsi="Consolas"/>
      <w:color w:val="7D9029"/>
      <w:sz w:val="22"/>
    </w:rPr>
  </w:style>
  <w:style w:type="character" w:customStyle="1" w:styleId="RegionMarkerTok">
    <w:name w:val="RegionMarkerTok"/>
    <w:basedOn w:val="VerbatimChar"/>
    <w:rPr>
      <w:rFonts w:ascii="Consolas" w:hAnsi="Consolas"/>
      <w:sz w:val="22"/>
    </w:rPr>
  </w:style>
  <w:style w:type="character" w:customStyle="1" w:styleId="InformationTok">
    <w:name w:val="InformationTok"/>
    <w:basedOn w:val="VerbatimChar"/>
    <w:rPr>
      <w:rFonts w:ascii="Consolas" w:hAnsi="Consolas"/>
      <w:b/>
      <w:i/>
      <w:color w:val="60A0B0"/>
      <w:sz w:val="22"/>
    </w:rPr>
  </w:style>
  <w:style w:type="character" w:customStyle="1" w:styleId="WarningTok">
    <w:name w:val="WarningTok"/>
    <w:basedOn w:val="VerbatimChar"/>
    <w:rPr>
      <w:rFonts w:ascii="Consolas" w:hAnsi="Consolas"/>
      <w:b/>
      <w:i/>
      <w:color w:val="60A0B0"/>
      <w:sz w:val="22"/>
    </w:rPr>
  </w:style>
  <w:style w:type="character" w:customStyle="1" w:styleId="AlertTok">
    <w:name w:val="AlertTok"/>
    <w:basedOn w:val="VerbatimChar"/>
    <w:rPr>
      <w:rFonts w:ascii="Consolas" w:hAnsi="Consolas"/>
      <w:b/>
      <w:color w:val="FF0000"/>
      <w:sz w:val="22"/>
    </w:rPr>
  </w:style>
  <w:style w:type="character" w:customStyle="1" w:styleId="ErrorTok">
    <w:name w:val="ErrorTok"/>
    <w:basedOn w:val="VerbatimChar"/>
    <w:rPr>
      <w:rFonts w:ascii="Consolas" w:hAnsi="Consolas"/>
      <w:b/>
      <w:color w:val="FF0000"/>
      <w:sz w:val="22"/>
    </w:rPr>
  </w:style>
  <w:style w:type="character" w:customStyle="1" w:styleId="NormalTok">
    <w:name w:val="NormalTok"/>
    <w:basedOn w:val="VerbatimChar"/>
    <w:rPr>
      <w:rFonts w:ascii="Consolas" w:hAnsi="Consolas"/>
      <w:sz w:val="22"/>
    </w:rPr>
  </w:style>
  <w:style w:type="character" w:styleId="Nevyeenzmnka">
    <w:name w:val="Unresolved Mention"/>
    <w:basedOn w:val="Standardnpsmoodstavce"/>
    <w:uiPriority w:val="99"/>
    <w:semiHidden/>
    <w:unhideWhenUsed/>
    <w:rsid w:val="003D476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brno@bezvody.cz" TargetMode="External"/><Relationship Id="rId5" Type="http://schemas.openxmlformats.org/officeDocument/2006/relationships/hyperlink" Target="http://www.bezvody.cz"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10</TotalTime>
  <Pages>7</Pages>
  <Words>1723</Words>
  <Characters>10167</Characters>
  <Application>Microsoft Office Word</Application>
  <DocSecurity>0</DocSecurity>
  <Lines>84</Lines>
  <Paragraphs>23</Paragraphs>
  <ScaleCrop>false</ScaleCrop>
  <Company/>
  <LinksUpToDate>false</LinksUpToDate>
  <CharactersWithSpaces>11867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cp:lastModifiedBy>Michaela Faigelová</cp:lastModifiedBy>
  <cp:revision>2</cp:revision>
  <dcterms:created xsi:type="dcterms:W3CDTF">1970-01-01T00:00:00Z</dcterms:created>
  <dcterms:modified xsi:type="dcterms:W3CDTF">2026-08-28T20:37:00Z</dcterms:modified>
</cp:coreProperties>
</file>